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C00000"/>
        </w:tblBorders>
        <w:tblLook w:val="04A0" w:firstRow="1" w:lastRow="0" w:firstColumn="1" w:lastColumn="0" w:noHBand="0" w:noVBand="1"/>
      </w:tblPr>
      <w:tblGrid>
        <w:gridCol w:w="4675"/>
        <w:gridCol w:w="4675"/>
      </w:tblGrid>
      <w:tr w:rsidR="00A16F06" w14:paraId="1FF98A0C" w14:textId="77777777" w:rsidTr="008562BC">
        <w:tc>
          <w:tcPr>
            <w:tcW w:w="4675" w:type="dxa"/>
          </w:tcPr>
          <w:p w14:paraId="0D473033" w14:textId="77777777" w:rsidR="00A16F06" w:rsidRPr="00C10B46" w:rsidRDefault="00A16F06" w:rsidP="008562BC">
            <w:pPr>
              <w:jc w:val="right"/>
              <w:rPr>
                <w:rFonts w:cs="Times New Roman"/>
                <w:b/>
                <w:bCs/>
                <w:color w:val="9D2235"/>
                <w:szCs w:val="24"/>
                <w:lang w:val="en-US"/>
              </w:rPr>
            </w:pPr>
            <w:r>
              <w:rPr>
                <w:rFonts w:cs="Times New Roman"/>
                <w:noProof/>
                <w:szCs w:val="24"/>
                <w:lang w:val="en-US"/>
              </w:rPr>
              <w:drawing>
                <wp:inline distT="0" distB="0" distL="0" distR="0" wp14:anchorId="648A2459" wp14:editId="74A62BE8">
                  <wp:extent cx="2766060" cy="800435"/>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54" r="-980"/>
                          <a:stretch/>
                        </pic:blipFill>
                        <pic:spPr bwMode="auto">
                          <a:xfrm>
                            <a:off x="0" y="0"/>
                            <a:ext cx="2788521" cy="8069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14:paraId="0BBE5618" w14:textId="136E3D6B" w:rsidR="00A16F06" w:rsidRDefault="00A16F06" w:rsidP="00941F13">
            <w:pPr>
              <w:spacing w:before="120"/>
              <w:rPr>
                <w:rFonts w:cs="Times New Roman"/>
                <w:b/>
                <w:bCs/>
                <w:szCs w:val="24"/>
                <w:lang w:val="en-US"/>
              </w:rPr>
            </w:pPr>
            <w:r>
              <w:rPr>
                <w:rFonts w:ascii="Raleway Medium" w:hAnsi="Raleway Medium"/>
                <w:color w:val="612141"/>
                <w:sz w:val="28"/>
                <w:szCs w:val="28"/>
                <w:lang w:val="en-US"/>
              </w:rPr>
              <w:t xml:space="preserve"> </w:t>
            </w:r>
            <w:r w:rsidR="00941F13">
              <w:rPr>
                <w:rFonts w:cs="Times New Roman"/>
                <w:noProof/>
                <w:szCs w:val="24"/>
                <w:lang w:val="en-US"/>
              </w:rPr>
              <w:drawing>
                <wp:inline distT="0" distB="0" distL="0" distR="0" wp14:anchorId="0736F503" wp14:editId="62621DF9">
                  <wp:extent cx="2167890" cy="570798"/>
                  <wp:effectExtent l="0" t="0" r="3810" b="1270"/>
                  <wp:docPr id="36" name="Picture 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745" t="49671"/>
                          <a:stretch/>
                        </pic:blipFill>
                        <pic:spPr bwMode="auto">
                          <a:xfrm>
                            <a:off x="0" y="0"/>
                            <a:ext cx="2174602" cy="5725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D0B10C" w14:textId="2A3BCFA4" w:rsidR="00A16F06" w:rsidRPr="00A16F06" w:rsidRDefault="00A16F06" w:rsidP="00A16F06">
      <w:pPr>
        <w:spacing w:before="120"/>
        <w:jc w:val="center"/>
        <w:rPr>
          <w:rFonts w:ascii="Raleway" w:hAnsi="Raleway" w:cs="Times New Roman"/>
          <w:i/>
          <w:iCs/>
          <w:color w:val="612141"/>
          <w:szCs w:val="24"/>
          <w:lang w:val="en-US"/>
        </w:rPr>
      </w:pPr>
      <w:r w:rsidRPr="00A16F06">
        <w:rPr>
          <w:rFonts w:ascii="Raleway" w:hAnsi="Raleway" w:cs="Times New Roman"/>
          <w:i/>
          <w:iCs/>
          <w:color w:val="612141"/>
          <w:szCs w:val="24"/>
          <w:lang w:val="en-US"/>
        </w:rPr>
        <w:t>in collaboration with</w:t>
      </w:r>
    </w:p>
    <w:p w14:paraId="22A63834" w14:textId="4D369606" w:rsidR="00A16F06" w:rsidRDefault="00A16F06" w:rsidP="00A16F06">
      <w:pPr>
        <w:jc w:val="center"/>
        <w:rPr>
          <w:rFonts w:cs="Times New Roman"/>
          <w:b/>
          <w:bCs/>
          <w:szCs w:val="24"/>
          <w:lang w:val="en-US"/>
        </w:rPr>
      </w:pPr>
      <w:r>
        <w:rPr>
          <w:rFonts w:cs="Times New Roman"/>
          <w:b/>
          <w:bCs/>
          <w:noProof/>
          <w:szCs w:val="24"/>
          <w:lang w:val="en-US"/>
        </w:rPr>
        <w:drawing>
          <wp:inline distT="0" distB="0" distL="0" distR="0" wp14:anchorId="2A9BAEE1" wp14:editId="211BEA3F">
            <wp:extent cx="2456254" cy="815340"/>
            <wp:effectExtent l="0" t="0" r="127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0080" cy="816610"/>
                    </a:xfrm>
                    <a:prstGeom prst="rect">
                      <a:avLst/>
                    </a:prstGeom>
                  </pic:spPr>
                </pic:pic>
              </a:graphicData>
            </a:graphic>
          </wp:inline>
        </w:drawing>
      </w:r>
      <w:r>
        <w:rPr>
          <w:rFonts w:cs="Times New Roman"/>
          <w:b/>
          <w:bCs/>
          <w:szCs w:val="24"/>
          <w:lang w:val="en-US"/>
        </w:rPr>
        <w:t xml:space="preserve"> </w:t>
      </w:r>
      <w:r>
        <w:rPr>
          <w:rFonts w:cs="Times New Roman"/>
          <w:b/>
          <w:bCs/>
          <w:noProof/>
          <w:szCs w:val="24"/>
          <w:lang w:val="en-US"/>
        </w:rPr>
        <w:drawing>
          <wp:inline distT="0" distB="0" distL="0" distR="0" wp14:anchorId="42263F11" wp14:editId="4098B3EC">
            <wp:extent cx="2545080" cy="725185"/>
            <wp:effectExtent l="0" t="0" r="762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4570" cy="736437"/>
                    </a:xfrm>
                    <a:prstGeom prst="rect">
                      <a:avLst/>
                    </a:prstGeom>
                  </pic:spPr>
                </pic:pic>
              </a:graphicData>
            </a:graphic>
          </wp:inline>
        </w:drawing>
      </w:r>
    </w:p>
    <w:p w14:paraId="42C3D30F" w14:textId="77777777" w:rsidR="00A16F06" w:rsidRDefault="00A16F06" w:rsidP="00A16F06">
      <w:pPr>
        <w:jc w:val="center"/>
        <w:rPr>
          <w:rFonts w:cs="Times New Roman"/>
          <w:b/>
          <w:bCs/>
          <w:szCs w:val="24"/>
          <w:lang w:val="en-US"/>
        </w:rPr>
      </w:pPr>
    </w:p>
    <w:p w14:paraId="357906D4" w14:textId="04BC22D4" w:rsidR="00DD3AFB" w:rsidRPr="00A16F06" w:rsidRDefault="007C14BD" w:rsidP="007C14BD">
      <w:pPr>
        <w:jc w:val="center"/>
        <w:rPr>
          <w:rFonts w:ascii="Raleway" w:hAnsi="Raleway" w:cs="Times New Roman"/>
          <w:b/>
          <w:bCs/>
          <w:i/>
          <w:iCs/>
          <w:szCs w:val="24"/>
          <w:lang w:val="en-US"/>
        </w:rPr>
      </w:pPr>
      <w:r w:rsidRPr="00A16F06">
        <w:rPr>
          <w:rFonts w:ascii="Raleway" w:hAnsi="Raleway" w:cs="Times New Roman"/>
          <w:b/>
          <w:bCs/>
          <w:i/>
          <w:iCs/>
          <w:szCs w:val="24"/>
          <w:lang w:val="en-US"/>
        </w:rPr>
        <w:t xml:space="preserve">Briefing Note </w:t>
      </w:r>
    </w:p>
    <w:p w14:paraId="7A533272" w14:textId="64C326AA" w:rsidR="009A498E" w:rsidRPr="00A16F06" w:rsidRDefault="009A498E" w:rsidP="007C14BD">
      <w:pPr>
        <w:jc w:val="center"/>
        <w:rPr>
          <w:rFonts w:ascii="Raleway" w:hAnsi="Raleway" w:cs="Times New Roman"/>
          <w:b/>
          <w:bCs/>
          <w:szCs w:val="24"/>
          <w:lang w:val="en-US"/>
        </w:rPr>
      </w:pPr>
      <w:r w:rsidRPr="00A16F06">
        <w:rPr>
          <w:rFonts w:ascii="Raleway" w:hAnsi="Raleway" w:cs="Times New Roman"/>
          <w:b/>
          <w:bCs/>
          <w:szCs w:val="24"/>
          <w:lang w:val="en-US"/>
        </w:rPr>
        <w:t>Mental Health: Bridging the Gap</w:t>
      </w:r>
    </w:p>
    <w:p w14:paraId="7013302E" w14:textId="7F98BA56" w:rsidR="007C14BD" w:rsidRPr="00A16F06" w:rsidRDefault="007C14BD">
      <w:pPr>
        <w:rPr>
          <w:rFonts w:ascii="Raleway" w:hAnsi="Raleway" w:cs="Times New Roman"/>
          <w:b/>
          <w:bCs/>
          <w:szCs w:val="24"/>
          <w:lang w:val="en-US"/>
        </w:rPr>
      </w:pPr>
      <w:r w:rsidRPr="00A16F06">
        <w:rPr>
          <w:rFonts w:ascii="Raleway" w:hAnsi="Raleway" w:cs="Times New Roman"/>
          <w:b/>
          <w:bCs/>
          <w:szCs w:val="24"/>
          <w:lang w:val="en-US"/>
        </w:rPr>
        <w:t xml:space="preserve">Introduction </w:t>
      </w:r>
    </w:p>
    <w:p w14:paraId="1943E0FB" w14:textId="77777777" w:rsidR="00013A01" w:rsidRPr="00A16F06" w:rsidRDefault="00042DE5" w:rsidP="00AE60E3">
      <w:pPr>
        <w:jc w:val="both"/>
        <w:rPr>
          <w:rFonts w:ascii="Raleway" w:hAnsi="Raleway"/>
        </w:rPr>
      </w:pPr>
      <w:r w:rsidRPr="00A16F06">
        <w:rPr>
          <w:rFonts w:ascii="Raleway" w:hAnsi="Raleway"/>
        </w:rPr>
        <w:t xml:space="preserve">As documented in media reports, academic studies and statistics, people have long been </w:t>
      </w:r>
      <w:r w:rsidR="00177897" w:rsidRPr="00A16F06">
        <w:rPr>
          <w:rFonts w:ascii="Raleway" w:hAnsi="Raleway"/>
        </w:rPr>
        <w:t>falling through the cracks in the mental health system</w:t>
      </w:r>
      <w:r w:rsidR="00BC33CE" w:rsidRPr="00A16F06">
        <w:rPr>
          <w:rFonts w:ascii="Raleway" w:hAnsi="Raleway"/>
        </w:rPr>
        <w:t xml:space="preserve"> in Nova </w:t>
      </w:r>
      <w:r w:rsidR="00F41E62" w:rsidRPr="00A16F06">
        <w:rPr>
          <w:rFonts w:ascii="Raleway" w:hAnsi="Raleway"/>
        </w:rPr>
        <w:t>Scotia</w:t>
      </w:r>
      <w:r w:rsidR="00BC33CE" w:rsidRPr="00A16F06">
        <w:rPr>
          <w:rFonts w:ascii="Raleway" w:hAnsi="Raleway"/>
        </w:rPr>
        <w:t xml:space="preserve"> and elsewhere</w:t>
      </w:r>
      <w:r w:rsidR="00177897" w:rsidRPr="00A16F06">
        <w:rPr>
          <w:rFonts w:ascii="Raleway" w:hAnsi="Raleway"/>
        </w:rPr>
        <w:t>. A</w:t>
      </w:r>
      <w:r w:rsidR="009A498E" w:rsidRPr="00A16F06">
        <w:rPr>
          <w:rFonts w:ascii="Raleway" w:hAnsi="Raleway"/>
        </w:rPr>
        <w:t xml:space="preserve">n already stretched mental health system has been further overwhelmed by </w:t>
      </w:r>
      <w:r w:rsidRPr="00A16F06">
        <w:rPr>
          <w:rFonts w:ascii="Raleway" w:hAnsi="Raleway"/>
        </w:rPr>
        <w:t>COVID</w:t>
      </w:r>
      <w:r w:rsidR="009A498E" w:rsidRPr="00A16F06">
        <w:rPr>
          <w:rFonts w:ascii="Raleway" w:hAnsi="Raleway"/>
        </w:rPr>
        <w:t xml:space="preserve">-19. Nova Scotia </w:t>
      </w:r>
      <w:r w:rsidRPr="00A16F06">
        <w:rPr>
          <w:rFonts w:ascii="Raleway" w:hAnsi="Raleway"/>
        </w:rPr>
        <w:t xml:space="preserve">has </w:t>
      </w:r>
      <w:r w:rsidR="009A498E" w:rsidRPr="00A16F06">
        <w:rPr>
          <w:rFonts w:ascii="Raleway" w:hAnsi="Raleway"/>
        </w:rPr>
        <w:t xml:space="preserve">also </w:t>
      </w:r>
      <w:r w:rsidR="00F41E62" w:rsidRPr="00A16F06">
        <w:rPr>
          <w:rFonts w:ascii="Raleway" w:hAnsi="Raleway"/>
        </w:rPr>
        <w:t xml:space="preserve">had </w:t>
      </w:r>
      <w:r w:rsidR="009A498E" w:rsidRPr="00A16F06">
        <w:rPr>
          <w:rFonts w:ascii="Raleway" w:hAnsi="Raleway"/>
        </w:rPr>
        <w:t xml:space="preserve">to respond to other </w:t>
      </w:r>
      <w:r w:rsidR="0022108B" w:rsidRPr="00A16F06">
        <w:rPr>
          <w:rFonts w:ascii="Raleway" w:hAnsi="Raleway"/>
        </w:rPr>
        <w:t xml:space="preserve">significant </w:t>
      </w:r>
      <w:r w:rsidR="009A498E" w:rsidRPr="00A16F06">
        <w:rPr>
          <w:rFonts w:ascii="Raleway" w:hAnsi="Raleway"/>
        </w:rPr>
        <w:t>community cris</w:t>
      </w:r>
      <w:r w:rsidR="0022108B" w:rsidRPr="00A16F06">
        <w:rPr>
          <w:rFonts w:ascii="Raleway" w:hAnsi="Raleway"/>
        </w:rPr>
        <w:t>e</w:t>
      </w:r>
      <w:r w:rsidR="009A498E" w:rsidRPr="00A16F06">
        <w:rPr>
          <w:rFonts w:ascii="Raleway" w:hAnsi="Raleway"/>
        </w:rPr>
        <w:t>s</w:t>
      </w:r>
      <w:r w:rsidR="00773AE3" w:rsidRPr="00A16F06">
        <w:rPr>
          <w:rFonts w:ascii="Raleway" w:hAnsi="Raleway"/>
        </w:rPr>
        <w:t>,</w:t>
      </w:r>
      <w:r w:rsidR="009A498E" w:rsidRPr="00A16F06">
        <w:rPr>
          <w:rFonts w:ascii="Raleway" w:hAnsi="Raleway"/>
        </w:rPr>
        <w:t xml:space="preserve"> </w:t>
      </w:r>
      <w:r w:rsidR="0022108B" w:rsidRPr="00A16F06">
        <w:rPr>
          <w:rFonts w:ascii="Raleway" w:hAnsi="Raleway"/>
        </w:rPr>
        <w:t>such as</w:t>
      </w:r>
      <w:r w:rsidR="009A498E" w:rsidRPr="00A16F06">
        <w:rPr>
          <w:rFonts w:ascii="Raleway" w:hAnsi="Raleway"/>
        </w:rPr>
        <w:t xml:space="preserve"> the Nova Scotia Massacre</w:t>
      </w:r>
      <w:r w:rsidR="0022108B" w:rsidRPr="00A16F06">
        <w:rPr>
          <w:rFonts w:ascii="Raleway" w:hAnsi="Raleway"/>
        </w:rPr>
        <w:t xml:space="preserve"> and</w:t>
      </w:r>
      <w:r w:rsidR="009A498E" w:rsidRPr="00A16F06">
        <w:rPr>
          <w:rFonts w:ascii="Raleway" w:hAnsi="Raleway"/>
        </w:rPr>
        <w:t xml:space="preserve"> Black Lives Matter Anti-Racism Protest</w:t>
      </w:r>
      <w:r w:rsidR="00773AE3" w:rsidRPr="00A16F06">
        <w:rPr>
          <w:rFonts w:ascii="Raleway" w:hAnsi="Raleway"/>
        </w:rPr>
        <w:t xml:space="preserve">. Individually and together, these </w:t>
      </w:r>
      <w:r w:rsidR="000412FA" w:rsidRPr="00A16F06">
        <w:rPr>
          <w:rFonts w:ascii="Raleway" w:hAnsi="Raleway"/>
        </w:rPr>
        <w:t>stress</w:t>
      </w:r>
      <w:r w:rsidR="00BC33CE" w:rsidRPr="00A16F06">
        <w:rPr>
          <w:rFonts w:ascii="Raleway" w:hAnsi="Raleway"/>
        </w:rPr>
        <w:t>or</w:t>
      </w:r>
      <w:r w:rsidR="000412FA" w:rsidRPr="00A16F06">
        <w:rPr>
          <w:rFonts w:ascii="Raleway" w:hAnsi="Raleway"/>
        </w:rPr>
        <w:t>s</w:t>
      </w:r>
      <w:r w:rsidR="00B7614F" w:rsidRPr="00A16F06">
        <w:rPr>
          <w:rFonts w:ascii="Raleway" w:hAnsi="Raleway"/>
        </w:rPr>
        <w:t xml:space="preserve"> </w:t>
      </w:r>
      <w:r w:rsidR="0022108B" w:rsidRPr="00A16F06">
        <w:rPr>
          <w:rFonts w:ascii="Raleway" w:hAnsi="Raleway"/>
        </w:rPr>
        <w:t xml:space="preserve">have </w:t>
      </w:r>
      <w:r w:rsidR="00773AE3" w:rsidRPr="00A16F06">
        <w:rPr>
          <w:rFonts w:ascii="Raleway" w:hAnsi="Raleway"/>
        </w:rPr>
        <w:t>s</w:t>
      </w:r>
      <w:r w:rsidR="009A498E" w:rsidRPr="00A16F06">
        <w:rPr>
          <w:rFonts w:ascii="Raleway" w:hAnsi="Raleway"/>
        </w:rPr>
        <w:t>ignificant</w:t>
      </w:r>
      <w:r w:rsidR="00773AE3" w:rsidRPr="00A16F06">
        <w:rPr>
          <w:rFonts w:ascii="Raleway" w:hAnsi="Raleway"/>
        </w:rPr>
        <w:t xml:space="preserve">ly affected </w:t>
      </w:r>
      <w:r w:rsidR="000412FA" w:rsidRPr="00A16F06">
        <w:rPr>
          <w:rFonts w:ascii="Raleway" w:hAnsi="Raleway"/>
        </w:rPr>
        <w:t xml:space="preserve">the mental health of </w:t>
      </w:r>
      <w:r w:rsidR="00B7614F" w:rsidRPr="00A16F06">
        <w:rPr>
          <w:rFonts w:ascii="Raleway" w:hAnsi="Raleway"/>
        </w:rPr>
        <w:t xml:space="preserve">many </w:t>
      </w:r>
      <w:r w:rsidR="00773AE3" w:rsidRPr="00A16F06">
        <w:rPr>
          <w:rFonts w:ascii="Raleway" w:hAnsi="Raleway"/>
        </w:rPr>
        <w:t xml:space="preserve">Nova Scotians and </w:t>
      </w:r>
      <w:r w:rsidR="0022108B" w:rsidRPr="00A16F06">
        <w:rPr>
          <w:rFonts w:ascii="Raleway" w:hAnsi="Raleway"/>
        </w:rPr>
        <w:t>increas</w:t>
      </w:r>
      <w:r w:rsidR="00773AE3" w:rsidRPr="00A16F06">
        <w:rPr>
          <w:rFonts w:ascii="Raleway" w:hAnsi="Raleway"/>
        </w:rPr>
        <w:t>ed</w:t>
      </w:r>
      <w:r w:rsidR="0022108B" w:rsidRPr="00A16F06">
        <w:rPr>
          <w:rFonts w:ascii="Raleway" w:hAnsi="Raleway"/>
        </w:rPr>
        <w:t xml:space="preserve"> the urgency of addressing the gaps </w:t>
      </w:r>
      <w:r w:rsidR="00773AE3" w:rsidRPr="00A16F06">
        <w:rPr>
          <w:rFonts w:ascii="Raleway" w:hAnsi="Raleway"/>
        </w:rPr>
        <w:t xml:space="preserve">in </w:t>
      </w:r>
      <w:r w:rsidR="00B7614F" w:rsidRPr="00A16F06">
        <w:rPr>
          <w:rFonts w:ascii="Raleway" w:hAnsi="Raleway"/>
        </w:rPr>
        <w:t>service</w:t>
      </w:r>
      <w:r w:rsidR="00773AE3" w:rsidRPr="00A16F06">
        <w:rPr>
          <w:rFonts w:ascii="Raleway" w:hAnsi="Raleway"/>
        </w:rPr>
        <w:t xml:space="preserve"> delivery </w:t>
      </w:r>
      <w:r w:rsidR="00B7614F" w:rsidRPr="00A16F06">
        <w:rPr>
          <w:rFonts w:ascii="Raleway" w:hAnsi="Raleway"/>
        </w:rPr>
        <w:t>to</w:t>
      </w:r>
      <w:r w:rsidR="0022108B" w:rsidRPr="00A16F06">
        <w:rPr>
          <w:rFonts w:ascii="Raleway" w:hAnsi="Raleway"/>
        </w:rPr>
        <w:t xml:space="preserve"> strengthen the system</w:t>
      </w:r>
      <w:r w:rsidR="00B7614F" w:rsidRPr="00A16F06">
        <w:rPr>
          <w:rFonts w:ascii="Raleway" w:hAnsi="Raleway"/>
        </w:rPr>
        <w:t xml:space="preserve"> and achieve better outcomes for people</w:t>
      </w:r>
      <w:r w:rsidR="0022108B" w:rsidRPr="00A16F06">
        <w:rPr>
          <w:rFonts w:ascii="Raleway" w:hAnsi="Raleway"/>
        </w:rPr>
        <w:t>.</w:t>
      </w:r>
      <w:r w:rsidR="009A498E" w:rsidRPr="00A16F06">
        <w:rPr>
          <w:rFonts w:ascii="Raleway" w:hAnsi="Raleway"/>
        </w:rPr>
        <w:t xml:space="preserve"> </w:t>
      </w:r>
    </w:p>
    <w:p w14:paraId="48E8481E" w14:textId="30A455EF" w:rsidR="00E74F6A" w:rsidRPr="00A16F06" w:rsidRDefault="00E74F6A" w:rsidP="00AE60E3">
      <w:pPr>
        <w:jc w:val="both"/>
        <w:rPr>
          <w:rFonts w:ascii="Raleway" w:hAnsi="Raleway"/>
        </w:rPr>
      </w:pPr>
      <w:bookmarkStart w:id="0" w:name="_Hlk100574229"/>
      <w:r w:rsidRPr="00A16F06">
        <w:rPr>
          <w:rFonts w:ascii="Raleway" w:hAnsi="Raleway"/>
        </w:rPr>
        <w:t>The research project described below aimed to develop a mental health crisis support framework</w:t>
      </w:r>
      <w:bookmarkEnd w:id="0"/>
      <w:r w:rsidRPr="00A16F06">
        <w:rPr>
          <w:rFonts w:ascii="Raleway" w:hAnsi="Raleway"/>
        </w:rPr>
        <w:t xml:space="preserve"> with the participation of key stakeholders in the mental health field in Nova Scotia through focus groups and surveys to assess the nature of the demand for bridging services during peak times.  The overarching policy issue is a lack of multilateral support for emergency mental health needs during a crisis. How do people in crisis find the right support both immediately and afterward? Where does the role of peer-to-peer support fit into the current mental health support matrix? What are the political, institutional, and legal barriers to more collaborative approaches to implementing bridging strategies to support mental health surges during crisis? The current period of COVID-19 has presented opportunities for regulatory restructuring that may permit the development of an effective bridging framework to reduce the wait time between initial calls and planned clinical support. </w:t>
      </w:r>
    </w:p>
    <w:p w14:paraId="73E02D79" w14:textId="77777777" w:rsidR="00A16F06" w:rsidRDefault="00A16F06">
      <w:pPr>
        <w:rPr>
          <w:rFonts w:ascii="Raleway" w:hAnsi="Raleway" w:cs="Times New Roman"/>
          <w:b/>
          <w:bCs/>
          <w:szCs w:val="24"/>
          <w:lang w:val="en-US"/>
        </w:rPr>
      </w:pPr>
    </w:p>
    <w:p w14:paraId="2476BC89" w14:textId="77777777" w:rsidR="00A16F06" w:rsidRDefault="00A16F06">
      <w:pPr>
        <w:rPr>
          <w:rFonts w:ascii="Raleway" w:hAnsi="Raleway" w:cs="Times New Roman"/>
          <w:b/>
          <w:bCs/>
          <w:szCs w:val="24"/>
          <w:lang w:val="en-US"/>
        </w:rPr>
      </w:pPr>
    </w:p>
    <w:p w14:paraId="3A253941" w14:textId="7A3D807A" w:rsidR="007C14BD" w:rsidRPr="00A16F06" w:rsidRDefault="007C14BD">
      <w:pPr>
        <w:rPr>
          <w:rFonts w:ascii="Raleway" w:hAnsi="Raleway" w:cs="Times New Roman"/>
          <w:b/>
          <w:bCs/>
          <w:szCs w:val="24"/>
          <w:lang w:val="en-US"/>
        </w:rPr>
      </w:pPr>
      <w:r w:rsidRPr="00A16F06">
        <w:rPr>
          <w:rFonts w:ascii="Raleway" w:hAnsi="Raleway" w:cs="Times New Roman"/>
          <w:b/>
          <w:bCs/>
          <w:szCs w:val="24"/>
          <w:lang w:val="en-US"/>
        </w:rPr>
        <w:lastRenderedPageBreak/>
        <w:t xml:space="preserve">Approach and Results </w:t>
      </w:r>
    </w:p>
    <w:p w14:paraId="0371D535" w14:textId="6B8A332A" w:rsidR="009A5170" w:rsidRPr="00A16F06" w:rsidRDefault="00941F13" w:rsidP="00AE60E3">
      <w:pPr>
        <w:jc w:val="both"/>
        <w:rPr>
          <w:rFonts w:ascii="Raleway" w:hAnsi="Raleway"/>
        </w:rPr>
      </w:pPr>
      <w:hyperlink r:id="rId10" w:history="1">
        <w:r w:rsidR="0092497E" w:rsidRPr="00A7756C">
          <w:rPr>
            <w:rStyle w:val="Hyperlink"/>
            <w:rFonts w:ascii="Raleway" w:hAnsi="Raleway"/>
          </w:rPr>
          <w:t>Healthy Minds Co-operative</w:t>
        </w:r>
      </w:hyperlink>
      <w:r w:rsidR="0092497E" w:rsidRPr="00A16F06">
        <w:rPr>
          <w:rFonts w:ascii="Raleway" w:hAnsi="Raleway"/>
        </w:rPr>
        <w:t xml:space="preserve"> (HMC) was t</w:t>
      </w:r>
      <w:r w:rsidR="009A5170" w:rsidRPr="00A16F06">
        <w:rPr>
          <w:rFonts w:ascii="Raleway" w:hAnsi="Raleway"/>
        </w:rPr>
        <w:t>he lead organization for this research</w:t>
      </w:r>
      <w:r w:rsidR="004C473D" w:rsidRPr="00A16F06">
        <w:rPr>
          <w:rFonts w:ascii="Raleway" w:hAnsi="Raleway"/>
        </w:rPr>
        <w:t xml:space="preserve"> project, which was funded by SSHRC,</w:t>
      </w:r>
      <w:r w:rsidR="009A5170" w:rsidRPr="00A16F06">
        <w:rPr>
          <w:rFonts w:ascii="Raleway" w:hAnsi="Raleway"/>
        </w:rPr>
        <w:t xml:space="preserve"> </w:t>
      </w:r>
      <w:r w:rsidR="0092497E" w:rsidRPr="00A16F06">
        <w:rPr>
          <w:rFonts w:ascii="Raleway" w:hAnsi="Raleway"/>
        </w:rPr>
        <w:t xml:space="preserve">and conducted by Dr. Heidi Weigand of Dalhousie University and Dr. Daphne Rixon of Saint Mary’s University. </w:t>
      </w:r>
      <w:r w:rsidR="009A5170" w:rsidRPr="00A16F06">
        <w:rPr>
          <w:rFonts w:ascii="Raleway" w:hAnsi="Raleway"/>
        </w:rPr>
        <w:t>HMC</w:t>
      </w:r>
      <w:r w:rsidR="0092497E" w:rsidRPr="00A16F06">
        <w:rPr>
          <w:rFonts w:ascii="Raleway" w:hAnsi="Raleway"/>
        </w:rPr>
        <w:t xml:space="preserve"> is</w:t>
      </w:r>
      <w:r w:rsidR="009A5170" w:rsidRPr="00A16F06">
        <w:rPr>
          <w:rFonts w:ascii="Raleway" w:hAnsi="Raleway"/>
        </w:rPr>
        <w:t xml:space="preserve"> a not-for-profit member-driven co-operative located</w:t>
      </w:r>
      <w:r w:rsidR="0092497E" w:rsidRPr="00A16F06">
        <w:rPr>
          <w:rFonts w:ascii="Raleway" w:hAnsi="Raleway"/>
        </w:rPr>
        <w:t xml:space="preserve"> </w:t>
      </w:r>
      <w:r w:rsidR="009A5170" w:rsidRPr="00A16F06">
        <w:rPr>
          <w:rFonts w:ascii="Raleway" w:hAnsi="Raleway"/>
        </w:rPr>
        <w:t>in Halifax</w:t>
      </w:r>
      <w:r w:rsidR="0092497E" w:rsidRPr="00A16F06">
        <w:rPr>
          <w:rFonts w:ascii="Raleway" w:hAnsi="Raleway"/>
        </w:rPr>
        <w:t xml:space="preserve"> that </w:t>
      </w:r>
      <w:r w:rsidR="004C473D" w:rsidRPr="00A16F06">
        <w:rPr>
          <w:rFonts w:ascii="Raleway" w:hAnsi="Raleway"/>
        </w:rPr>
        <w:t>offer</w:t>
      </w:r>
      <w:r w:rsidR="0092497E" w:rsidRPr="00A16F06">
        <w:rPr>
          <w:rFonts w:ascii="Raleway" w:hAnsi="Raleway"/>
        </w:rPr>
        <w:t>s</w:t>
      </w:r>
      <w:r w:rsidR="00B80E41" w:rsidRPr="00A16F06">
        <w:rPr>
          <w:rFonts w:ascii="Raleway" w:hAnsi="Raleway"/>
        </w:rPr>
        <w:t xml:space="preserve"> </w:t>
      </w:r>
      <w:r w:rsidR="009A5170" w:rsidRPr="00A16F06">
        <w:rPr>
          <w:rFonts w:ascii="Raleway" w:hAnsi="Raleway"/>
        </w:rPr>
        <w:t>immediate online peer-peer support</w:t>
      </w:r>
      <w:r w:rsidR="00483BBC" w:rsidRPr="00A16F06">
        <w:rPr>
          <w:rFonts w:ascii="Raleway" w:hAnsi="Raleway"/>
        </w:rPr>
        <w:t xml:space="preserve"> from trained personnel</w:t>
      </w:r>
      <w:r w:rsidR="009A5170" w:rsidRPr="00A16F06">
        <w:rPr>
          <w:rFonts w:ascii="Raleway" w:hAnsi="Raleway"/>
        </w:rPr>
        <w:t xml:space="preserve"> </w:t>
      </w:r>
      <w:r w:rsidR="004C473D" w:rsidRPr="00A16F06">
        <w:rPr>
          <w:rFonts w:ascii="Raleway" w:hAnsi="Raleway"/>
        </w:rPr>
        <w:t>to community members</w:t>
      </w:r>
      <w:r w:rsidR="0092497E" w:rsidRPr="00A16F06">
        <w:rPr>
          <w:rFonts w:ascii="Raleway" w:hAnsi="Raleway"/>
        </w:rPr>
        <w:t xml:space="preserve"> and employees</w:t>
      </w:r>
      <w:r w:rsidR="00E74F6A" w:rsidRPr="00A16F06">
        <w:rPr>
          <w:rFonts w:ascii="Raleway" w:hAnsi="Raleway"/>
        </w:rPr>
        <w:t xml:space="preserve"> </w:t>
      </w:r>
      <w:r w:rsidR="00875BFD" w:rsidRPr="00A16F06">
        <w:rPr>
          <w:rFonts w:ascii="Raleway" w:hAnsi="Raleway"/>
        </w:rPr>
        <w:t>to</w:t>
      </w:r>
      <w:r w:rsidR="009A5170" w:rsidRPr="00A16F06">
        <w:rPr>
          <w:rFonts w:ascii="Raleway" w:hAnsi="Raleway"/>
        </w:rPr>
        <w:t xml:space="preserve"> bridge the gap while </w:t>
      </w:r>
      <w:r w:rsidR="00483BBC" w:rsidRPr="00A16F06">
        <w:rPr>
          <w:rFonts w:ascii="Raleway" w:hAnsi="Raleway"/>
        </w:rPr>
        <w:t>they</w:t>
      </w:r>
      <w:r w:rsidR="009A5170" w:rsidRPr="00A16F06">
        <w:rPr>
          <w:rFonts w:ascii="Raleway" w:hAnsi="Raleway"/>
        </w:rPr>
        <w:t xml:space="preserve"> wait for mental health professional appointments.  HMC</w:t>
      </w:r>
      <w:r w:rsidR="00483BBC" w:rsidRPr="00A16F06">
        <w:rPr>
          <w:rFonts w:ascii="Raleway" w:hAnsi="Raleway"/>
        </w:rPr>
        <w:t xml:space="preserve"> </w:t>
      </w:r>
      <w:r w:rsidR="009A5170" w:rsidRPr="00A16F06">
        <w:rPr>
          <w:rFonts w:ascii="Raleway" w:hAnsi="Raleway"/>
        </w:rPr>
        <w:t>recruit</w:t>
      </w:r>
      <w:r w:rsidR="00483BBC" w:rsidRPr="00A16F06">
        <w:rPr>
          <w:rFonts w:ascii="Raleway" w:hAnsi="Raleway"/>
        </w:rPr>
        <w:t xml:space="preserve">ed the 13 </w:t>
      </w:r>
      <w:r w:rsidR="009A5170" w:rsidRPr="00A16F06">
        <w:rPr>
          <w:rFonts w:ascii="Raleway" w:hAnsi="Raleway"/>
        </w:rPr>
        <w:t xml:space="preserve">other </w:t>
      </w:r>
      <w:r w:rsidR="00483BBC" w:rsidRPr="00A16F06">
        <w:rPr>
          <w:rFonts w:ascii="Raleway" w:hAnsi="Raleway"/>
        </w:rPr>
        <w:t xml:space="preserve">participating </w:t>
      </w:r>
      <w:r w:rsidR="009A5170" w:rsidRPr="00A16F06">
        <w:rPr>
          <w:rFonts w:ascii="Raleway" w:hAnsi="Raleway"/>
        </w:rPr>
        <w:t xml:space="preserve">organizations </w:t>
      </w:r>
      <w:r w:rsidR="00483BBC" w:rsidRPr="00A16F06">
        <w:rPr>
          <w:rFonts w:ascii="Raleway" w:hAnsi="Raleway"/>
        </w:rPr>
        <w:t xml:space="preserve">which all </w:t>
      </w:r>
      <w:r w:rsidR="009A5170" w:rsidRPr="00A16F06">
        <w:rPr>
          <w:rFonts w:ascii="Raleway" w:hAnsi="Raleway"/>
        </w:rPr>
        <w:t>provide mental health services in NS.</w:t>
      </w:r>
      <w:r w:rsidR="00483BBC" w:rsidRPr="00A16F06">
        <w:rPr>
          <w:rFonts w:ascii="Raleway" w:hAnsi="Raleway"/>
        </w:rPr>
        <w:t xml:space="preserve"> They included CMHA, Wellness Navigator, Brotherhood Initiative (NSHA), and Tjaikamijk (Eskasoni Community Health Centre).</w:t>
      </w:r>
    </w:p>
    <w:p w14:paraId="399378E8" w14:textId="77777777" w:rsidR="00C67ACA" w:rsidRPr="00A16F06" w:rsidRDefault="00E06156" w:rsidP="00C67ACA">
      <w:pPr>
        <w:jc w:val="both"/>
        <w:rPr>
          <w:rFonts w:ascii="Raleway" w:hAnsi="Raleway"/>
        </w:rPr>
      </w:pPr>
      <w:bookmarkStart w:id="1" w:name="_Hlk100561293"/>
      <w:r w:rsidRPr="00A16F06">
        <w:rPr>
          <w:rFonts w:ascii="Raleway" w:hAnsi="Raleway"/>
        </w:rPr>
        <w:t xml:space="preserve">To assess the nature of the demand for bridging services during peak times, the researchers conducted </w:t>
      </w:r>
      <w:r w:rsidR="002F4F11" w:rsidRPr="00A16F06">
        <w:rPr>
          <w:rFonts w:ascii="Raleway" w:hAnsi="Raleway"/>
        </w:rPr>
        <w:t>an online survey and three virtual focus groups</w:t>
      </w:r>
      <w:r w:rsidRPr="00A16F06">
        <w:rPr>
          <w:rFonts w:ascii="Raleway" w:hAnsi="Raleway"/>
        </w:rPr>
        <w:t xml:space="preserve"> with participants</w:t>
      </w:r>
      <w:r w:rsidR="00875BFD" w:rsidRPr="00A16F06">
        <w:rPr>
          <w:rFonts w:ascii="Raleway" w:hAnsi="Raleway"/>
        </w:rPr>
        <w:t xml:space="preserve">, </w:t>
      </w:r>
      <w:r w:rsidRPr="00A16F06">
        <w:rPr>
          <w:rFonts w:ascii="Raleway" w:hAnsi="Raleway"/>
        </w:rPr>
        <w:t>The focus groups were</w:t>
      </w:r>
      <w:r w:rsidR="00937E7D" w:rsidRPr="00A16F06">
        <w:rPr>
          <w:rFonts w:ascii="Raleway" w:hAnsi="Raleway"/>
        </w:rPr>
        <w:t xml:space="preserve"> </w:t>
      </w:r>
      <w:r w:rsidR="00C67ACA" w:rsidRPr="00A16F06">
        <w:rPr>
          <w:rFonts w:ascii="Raleway" w:hAnsi="Raleway"/>
        </w:rPr>
        <w:t xml:space="preserve">guided by nine open-ended questions and </w:t>
      </w:r>
      <w:r w:rsidR="00937E7D" w:rsidRPr="00A16F06">
        <w:rPr>
          <w:rFonts w:ascii="Raleway" w:hAnsi="Raleway"/>
        </w:rPr>
        <w:t xml:space="preserve">held over a three-month period. </w:t>
      </w:r>
      <w:r w:rsidR="00C67ACA" w:rsidRPr="00A16F06">
        <w:rPr>
          <w:rFonts w:ascii="Raleway" w:hAnsi="Raleway"/>
        </w:rPr>
        <w:t xml:space="preserve">Notetakers transcribed the conversations between participants and researchers for further analysis. </w:t>
      </w:r>
    </w:p>
    <w:bookmarkEnd w:id="1"/>
    <w:p w14:paraId="1C464427" w14:textId="0FC4EA31" w:rsidR="00B6398A" w:rsidRPr="00A16F06" w:rsidRDefault="00D02D03" w:rsidP="00AE60E3">
      <w:pPr>
        <w:jc w:val="both"/>
        <w:rPr>
          <w:rFonts w:ascii="Raleway" w:eastAsia="Times New Roman" w:hAnsi="Raleway"/>
        </w:rPr>
      </w:pPr>
      <w:r w:rsidRPr="00A16F06">
        <w:rPr>
          <w:rFonts w:ascii="Raleway" w:hAnsi="Raleway"/>
          <w:b/>
        </w:rPr>
        <w:t xml:space="preserve">The survey </w:t>
      </w:r>
      <w:r w:rsidR="001F7965" w:rsidRPr="00A16F06">
        <w:rPr>
          <w:rFonts w:ascii="Raleway" w:hAnsi="Raleway"/>
          <w:b/>
        </w:rPr>
        <w:t>responses</w:t>
      </w:r>
      <w:r w:rsidR="001F7965" w:rsidRPr="00A16F06">
        <w:rPr>
          <w:rFonts w:ascii="Raleway" w:hAnsi="Raleway"/>
        </w:rPr>
        <w:t xml:space="preserve"> highlighted issues related to COVID-19, wait times and the current mental health model. </w:t>
      </w:r>
      <w:r w:rsidR="003458B6" w:rsidRPr="00A16F06">
        <w:rPr>
          <w:rFonts w:ascii="Raleway" w:hAnsi="Raleway"/>
          <w:b/>
        </w:rPr>
        <w:t xml:space="preserve">COVID-19 </w:t>
      </w:r>
      <w:r w:rsidR="00947F99" w:rsidRPr="00A16F06">
        <w:rPr>
          <w:rFonts w:ascii="Raleway" w:hAnsi="Raleway"/>
          <w:b/>
        </w:rPr>
        <w:t>has increased the number of clients</w:t>
      </w:r>
      <w:r w:rsidR="00947F99" w:rsidRPr="00A16F06">
        <w:rPr>
          <w:rFonts w:ascii="Raleway" w:hAnsi="Raleway"/>
        </w:rPr>
        <w:t xml:space="preserve"> for 70% of participants while all have had to change their</w:t>
      </w:r>
      <w:r w:rsidR="003458B6" w:rsidRPr="00A16F06">
        <w:rPr>
          <w:rFonts w:ascii="Raleway" w:hAnsi="Raleway"/>
        </w:rPr>
        <w:t xml:space="preserve"> service delivery</w:t>
      </w:r>
      <w:r w:rsidR="00947F99" w:rsidRPr="00A16F06">
        <w:rPr>
          <w:rFonts w:ascii="Raleway" w:hAnsi="Raleway"/>
        </w:rPr>
        <w:t xml:space="preserve"> methods. </w:t>
      </w:r>
      <w:r w:rsidR="00E74F6A" w:rsidRPr="00A16F06">
        <w:rPr>
          <w:rFonts w:ascii="Raleway" w:hAnsi="Raleway"/>
        </w:rPr>
        <w:t>This has added pressure on</w:t>
      </w:r>
      <w:r w:rsidR="00DA05AD" w:rsidRPr="00A16F06">
        <w:rPr>
          <w:rFonts w:ascii="Raleway" w:hAnsi="Raleway"/>
        </w:rPr>
        <w:t xml:space="preserve"> </w:t>
      </w:r>
      <w:r w:rsidR="00DA05AD" w:rsidRPr="00A16F06">
        <w:rPr>
          <w:rFonts w:ascii="Raleway" w:hAnsi="Raleway"/>
          <w:b/>
        </w:rPr>
        <w:t>wait times</w:t>
      </w:r>
      <w:r w:rsidR="00DA05AD" w:rsidRPr="00A16F06">
        <w:rPr>
          <w:rFonts w:ascii="Raleway" w:hAnsi="Raleway"/>
        </w:rPr>
        <w:t>, which a</w:t>
      </w:r>
      <w:r w:rsidR="00947F99" w:rsidRPr="00A16F06">
        <w:rPr>
          <w:rFonts w:ascii="Raleway" w:eastAsia="Times New Roman" w:hAnsi="Raleway"/>
        </w:rPr>
        <w:t>ll</w:t>
      </w:r>
      <w:r w:rsidR="00DA05AD" w:rsidRPr="00A16F06">
        <w:rPr>
          <w:rFonts w:ascii="Raleway" w:eastAsia="Times New Roman" w:hAnsi="Raleway"/>
        </w:rPr>
        <w:t xml:space="preserve"> </w:t>
      </w:r>
      <w:r w:rsidR="00947F99" w:rsidRPr="00A16F06">
        <w:rPr>
          <w:rFonts w:ascii="Raleway" w:eastAsia="Times New Roman" w:hAnsi="Raleway"/>
        </w:rPr>
        <w:t xml:space="preserve">participants agreed </w:t>
      </w:r>
      <w:r w:rsidR="00947F99" w:rsidRPr="00A16F06">
        <w:rPr>
          <w:rFonts w:ascii="Raleway" w:eastAsia="Times New Roman" w:hAnsi="Raleway"/>
          <w:b/>
        </w:rPr>
        <w:t>are problematic</w:t>
      </w:r>
      <w:r w:rsidR="00947F99" w:rsidRPr="00A16F06">
        <w:rPr>
          <w:rFonts w:ascii="Raleway" w:eastAsia="Times New Roman" w:hAnsi="Raleway"/>
        </w:rPr>
        <w:t xml:space="preserve">. </w:t>
      </w:r>
      <w:r w:rsidR="001F7965" w:rsidRPr="00A16F06">
        <w:rPr>
          <w:rFonts w:ascii="Raleway" w:eastAsia="Times New Roman" w:hAnsi="Raleway"/>
        </w:rPr>
        <w:t xml:space="preserve">They identified </w:t>
      </w:r>
      <w:r w:rsidR="001F7965" w:rsidRPr="00A16F06">
        <w:rPr>
          <w:rFonts w:ascii="Raleway" w:eastAsia="Times New Roman" w:hAnsi="Raleway"/>
          <w:b/>
        </w:rPr>
        <w:t>inadequate staff/resources</w:t>
      </w:r>
      <w:r w:rsidR="001F7965" w:rsidRPr="00A16F06">
        <w:rPr>
          <w:rFonts w:ascii="Raleway" w:eastAsia="Times New Roman" w:hAnsi="Raleway"/>
        </w:rPr>
        <w:t xml:space="preserve"> and </w:t>
      </w:r>
      <w:r w:rsidR="001F7965" w:rsidRPr="00A16F06">
        <w:rPr>
          <w:rFonts w:ascii="Raleway" w:eastAsia="Times New Roman" w:hAnsi="Raleway"/>
          <w:b/>
        </w:rPr>
        <w:t>clients re-entering the system</w:t>
      </w:r>
      <w:r w:rsidR="001F7965" w:rsidRPr="00A16F06">
        <w:rPr>
          <w:rFonts w:ascii="Raleway" w:eastAsia="Times New Roman" w:hAnsi="Raleway"/>
        </w:rPr>
        <w:t xml:space="preserve"> </w:t>
      </w:r>
      <w:r w:rsidR="00B6398A" w:rsidRPr="00A16F06">
        <w:rPr>
          <w:rFonts w:ascii="Raleway" w:eastAsia="Times New Roman" w:hAnsi="Raleway"/>
        </w:rPr>
        <w:t>because their</w:t>
      </w:r>
      <w:r w:rsidR="001F7965" w:rsidRPr="00A16F06">
        <w:rPr>
          <w:rFonts w:ascii="Raleway" w:eastAsia="Times New Roman" w:hAnsi="Raleway"/>
        </w:rPr>
        <w:t xml:space="preserve"> needs </w:t>
      </w:r>
      <w:r w:rsidR="00B6398A" w:rsidRPr="00A16F06">
        <w:rPr>
          <w:rFonts w:ascii="Raleway" w:eastAsia="Times New Roman" w:hAnsi="Raleway"/>
        </w:rPr>
        <w:t>had not been met as</w:t>
      </w:r>
      <w:r w:rsidR="001F7965" w:rsidRPr="00A16F06">
        <w:rPr>
          <w:rFonts w:ascii="Raleway" w:eastAsia="Times New Roman" w:hAnsi="Raleway"/>
        </w:rPr>
        <w:t xml:space="preserve"> the largest contribut</w:t>
      </w:r>
      <w:r w:rsidR="00DA05AD" w:rsidRPr="00A16F06">
        <w:rPr>
          <w:rFonts w:ascii="Raleway" w:eastAsia="Times New Roman" w:hAnsi="Raleway"/>
        </w:rPr>
        <w:t>ing factors.</w:t>
      </w:r>
      <w:r w:rsidR="00B6398A" w:rsidRPr="00A16F06">
        <w:rPr>
          <w:rFonts w:ascii="Raleway" w:eastAsia="Times New Roman" w:hAnsi="Raleway"/>
        </w:rPr>
        <w:t xml:space="preserve"> </w:t>
      </w:r>
      <w:r w:rsidR="00947F99" w:rsidRPr="00A16F06">
        <w:rPr>
          <w:rFonts w:ascii="Raleway" w:eastAsia="Times New Roman" w:hAnsi="Raleway"/>
        </w:rPr>
        <w:t xml:space="preserve">The programs deemed best suited to address wait times include wellness programs, peer support, non-clinical support, and navigation services. </w:t>
      </w:r>
    </w:p>
    <w:p w14:paraId="36F60C42" w14:textId="551817A9" w:rsidR="00B6398A" w:rsidRPr="00A16F06" w:rsidRDefault="00947F99" w:rsidP="00AE60E3">
      <w:pPr>
        <w:jc w:val="both"/>
        <w:rPr>
          <w:rFonts w:ascii="Raleway" w:eastAsia="Times New Roman" w:hAnsi="Raleway"/>
        </w:rPr>
      </w:pPr>
      <w:r w:rsidRPr="00A16F06">
        <w:rPr>
          <w:rFonts w:ascii="Raleway" w:eastAsia="Times New Roman" w:hAnsi="Raleway"/>
        </w:rPr>
        <w:t xml:space="preserve">All participants </w:t>
      </w:r>
      <w:r w:rsidR="00DA05AD" w:rsidRPr="00A16F06">
        <w:rPr>
          <w:rFonts w:ascii="Raleway" w:eastAsia="Times New Roman" w:hAnsi="Raleway"/>
        </w:rPr>
        <w:t>also agreed</w:t>
      </w:r>
      <w:r w:rsidRPr="00A16F06">
        <w:rPr>
          <w:rFonts w:ascii="Raleway" w:eastAsia="Times New Roman" w:hAnsi="Raleway"/>
        </w:rPr>
        <w:t xml:space="preserve"> that people in the community could benefit from non-clinical services, programs, and interventions during crisis</w:t>
      </w:r>
      <w:r w:rsidR="00DA05AD" w:rsidRPr="00A16F06">
        <w:rPr>
          <w:rFonts w:ascii="Raleway" w:eastAsia="Times New Roman" w:hAnsi="Raleway"/>
        </w:rPr>
        <w:t xml:space="preserve"> </w:t>
      </w:r>
      <w:r w:rsidR="00C67ACA" w:rsidRPr="00A16F06">
        <w:rPr>
          <w:rFonts w:ascii="Raleway" w:eastAsia="Times New Roman" w:hAnsi="Raleway"/>
        </w:rPr>
        <w:t>and</w:t>
      </w:r>
      <w:r w:rsidR="00DA05AD" w:rsidRPr="00A16F06">
        <w:rPr>
          <w:rFonts w:ascii="Raleway" w:eastAsia="Times New Roman" w:hAnsi="Raleway"/>
        </w:rPr>
        <w:t xml:space="preserve"> that </w:t>
      </w:r>
      <w:r w:rsidRPr="00A16F06">
        <w:rPr>
          <w:rFonts w:ascii="Raleway" w:eastAsia="Times New Roman" w:hAnsi="Raleway"/>
          <w:b/>
        </w:rPr>
        <w:t>there are groups unable to access adequate mental health services</w:t>
      </w:r>
      <w:r w:rsidRPr="00A16F06">
        <w:rPr>
          <w:rFonts w:ascii="Raleway" w:eastAsia="Times New Roman" w:hAnsi="Raleway"/>
        </w:rPr>
        <w:t xml:space="preserve"> in Nova Scotia. </w:t>
      </w:r>
      <w:r w:rsidR="00C63C1A" w:rsidRPr="00A16F06">
        <w:rPr>
          <w:rFonts w:ascii="Raleway" w:eastAsia="Times New Roman" w:hAnsi="Raleway"/>
        </w:rPr>
        <w:t>They</w:t>
      </w:r>
      <w:r w:rsidRPr="00A16F06">
        <w:rPr>
          <w:rFonts w:ascii="Raleway" w:eastAsia="Times New Roman" w:hAnsi="Raleway"/>
        </w:rPr>
        <w:t xml:space="preserve"> </w:t>
      </w:r>
      <w:r w:rsidR="004C473D" w:rsidRPr="00A16F06">
        <w:rPr>
          <w:rFonts w:ascii="Raleway" w:eastAsia="Times New Roman" w:hAnsi="Raleway"/>
        </w:rPr>
        <w:t>suggested</w:t>
      </w:r>
      <w:r w:rsidRPr="00A16F06">
        <w:rPr>
          <w:rFonts w:ascii="Raleway" w:eastAsia="Times New Roman" w:hAnsi="Raleway"/>
        </w:rPr>
        <w:t xml:space="preserve"> that </w:t>
      </w:r>
      <w:r w:rsidRPr="00A16F06">
        <w:rPr>
          <w:rFonts w:ascii="Raleway" w:eastAsia="Times New Roman" w:hAnsi="Raleway"/>
          <w:b/>
        </w:rPr>
        <w:t>wait times</w:t>
      </w:r>
      <w:r w:rsidRPr="00A16F06">
        <w:rPr>
          <w:rFonts w:ascii="Raleway" w:eastAsia="Times New Roman" w:hAnsi="Raleway"/>
        </w:rPr>
        <w:t xml:space="preserve">, clients </w:t>
      </w:r>
      <w:r w:rsidRPr="00A16F06">
        <w:rPr>
          <w:rFonts w:ascii="Raleway" w:eastAsia="Times New Roman" w:hAnsi="Raleway"/>
          <w:b/>
        </w:rPr>
        <w:t>not knowing available services</w:t>
      </w:r>
      <w:r w:rsidRPr="00A16F06">
        <w:rPr>
          <w:rFonts w:ascii="Raleway" w:eastAsia="Times New Roman" w:hAnsi="Raleway"/>
        </w:rPr>
        <w:t xml:space="preserve">, </w:t>
      </w:r>
      <w:r w:rsidRPr="00A16F06">
        <w:rPr>
          <w:rFonts w:ascii="Raleway" w:eastAsia="Times New Roman" w:hAnsi="Raleway"/>
          <w:b/>
        </w:rPr>
        <w:t>stigma</w:t>
      </w:r>
      <w:r w:rsidRPr="00A16F06">
        <w:rPr>
          <w:rFonts w:ascii="Raleway" w:eastAsia="Times New Roman" w:hAnsi="Raleway"/>
        </w:rPr>
        <w:t xml:space="preserve">, and </w:t>
      </w:r>
      <w:r w:rsidRPr="00A16F06">
        <w:rPr>
          <w:rFonts w:ascii="Raleway" w:eastAsia="Times New Roman" w:hAnsi="Raleway"/>
          <w:b/>
        </w:rPr>
        <w:t>lack of mental health professionals</w:t>
      </w:r>
      <w:r w:rsidRPr="00A16F06">
        <w:rPr>
          <w:rFonts w:ascii="Raleway" w:eastAsia="Times New Roman" w:hAnsi="Raleway"/>
        </w:rPr>
        <w:t xml:space="preserve"> are the largest barriers</w:t>
      </w:r>
      <w:r w:rsidR="00C63C1A" w:rsidRPr="00A16F06">
        <w:rPr>
          <w:rFonts w:ascii="Raleway" w:eastAsia="Times New Roman" w:hAnsi="Raleway"/>
        </w:rPr>
        <w:t xml:space="preserve"> to access</w:t>
      </w:r>
      <w:r w:rsidRPr="00A16F06">
        <w:rPr>
          <w:rFonts w:ascii="Raleway" w:eastAsia="Times New Roman" w:hAnsi="Raleway"/>
        </w:rPr>
        <w:t>.</w:t>
      </w:r>
    </w:p>
    <w:p w14:paraId="4C898A0C" w14:textId="24771FEA" w:rsidR="00D02D03" w:rsidRPr="00A16F06" w:rsidRDefault="00DA05AD" w:rsidP="00AE60E3">
      <w:pPr>
        <w:jc w:val="both"/>
        <w:rPr>
          <w:rFonts w:ascii="Raleway" w:eastAsia="Times New Roman" w:hAnsi="Raleway"/>
        </w:rPr>
      </w:pPr>
      <w:r w:rsidRPr="00A16F06">
        <w:rPr>
          <w:rFonts w:ascii="Raleway" w:hAnsi="Raleway"/>
        </w:rPr>
        <w:t xml:space="preserve">During </w:t>
      </w:r>
      <w:r w:rsidRPr="00A16F06">
        <w:rPr>
          <w:rFonts w:ascii="Raleway" w:hAnsi="Raleway"/>
          <w:b/>
        </w:rPr>
        <w:t>the focus groups</w:t>
      </w:r>
      <w:r w:rsidRPr="00A16F06">
        <w:rPr>
          <w:rFonts w:ascii="Raleway" w:hAnsi="Raleway"/>
        </w:rPr>
        <w:t>,</w:t>
      </w:r>
      <w:r w:rsidRPr="00A16F06">
        <w:rPr>
          <w:rFonts w:ascii="Raleway" w:hAnsi="Raleway"/>
          <w:b/>
        </w:rPr>
        <w:t xml:space="preserve"> </w:t>
      </w:r>
      <w:r w:rsidR="00D0379A" w:rsidRPr="00A16F06">
        <w:rPr>
          <w:rFonts w:ascii="Raleway" w:hAnsi="Raleway"/>
        </w:rPr>
        <w:t xml:space="preserve">participants had the opportunity to say more, and </w:t>
      </w:r>
      <w:r w:rsidRPr="00A16F06">
        <w:rPr>
          <w:rFonts w:ascii="Raleway" w:hAnsi="Raleway"/>
        </w:rPr>
        <w:t>i</w:t>
      </w:r>
      <w:r w:rsidR="00064CEC" w:rsidRPr="00A16F06">
        <w:rPr>
          <w:rFonts w:ascii="Raleway" w:hAnsi="Raleway"/>
        </w:rPr>
        <w:t xml:space="preserve">mportant themes emerged </w:t>
      </w:r>
      <w:r w:rsidR="00CD12D7" w:rsidRPr="00A16F06">
        <w:rPr>
          <w:rFonts w:ascii="Raleway" w:hAnsi="Raleway"/>
        </w:rPr>
        <w:t xml:space="preserve">about the challenges people face when they try to get help. </w:t>
      </w:r>
      <w:r w:rsidR="00CD12D7" w:rsidRPr="00A16F06">
        <w:rPr>
          <w:rFonts w:ascii="Raleway" w:eastAsia="Times New Roman" w:hAnsi="Raleway"/>
        </w:rPr>
        <w:t xml:space="preserve">The six themes the researchers </w:t>
      </w:r>
      <w:r w:rsidR="00111FA0" w:rsidRPr="00A16F06">
        <w:rPr>
          <w:rFonts w:ascii="Raleway" w:eastAsia="Times New Roman" w:hAnsi="Raleway"/>
        </w:rPr>
        <w:t xml:space="preserve">identified </w:t>
      </w:r>
      <w:r w:rsidR="00CD12D7" w:rsidRPr="00A16F06">
        <w:rPr>
          <w:rFonts w:ascii="Raleway" w:eastAsia="Times New Roman" w:hAnsi="Raleway"/>
        </w:rPr>
        <w:t xml:space="preserve">are: (1) Individuals are provided </w:t>
      </w:r>
      <w:r w:rsidR="00CD12D7" w:rsidRPr="00A16F06">
        <w:rPr>
          <w:rFonts w:ascii="Raleway" w:eastAsia="Times New Roman" w:hAnsi="Raleway"/>
          <w:b/>
        </w:rPr>
        <w:t>little guidance in navigating</w:t>
      </w:r>
      <w:r w:rsidR="00CD12D7" w:rsidRPr="00A16F06">
        <w:rPr>
          <w:rFonts w:ascii="Raleway" w:eastAsia="Times New Roman" w:hAnsi="Raleway"/>
        </w:rPr>
        <w:t xml:space="preserve"> the mental health system, (2) </w:t>
      </w:r>
      <w:r w:rsidR="00CD12D7" w:rsidRPr="00A16F06">
        <w:rPr>
          <w:rFonts w:ascii="Raleway" w:eastAsia="Times New Roman" w:hAnsi="Raleway"/>
          <w:b/>
        </w:rPr>
        <w:t>Collaboration is needed</w:t>
      </w:r>
      <w:r w:rsidR="00CD12D7" w:rsidRPr="00A16F06">
        <w:rPr>
          <w:rFonts w:ascii="Raleway" w:eastAsia="Times New Roman" w:hAnsi="Raleway"/>
        </w:rPr>
        <w:t xml:space="preserve"> among those involved in the mental health system, (3) There is a </w:t>
      </w:r>
      <w:r w:rsidR="00CD12D7" w:rsidRPr="00A16F06">
        <w:rPr>
          <w:rFonts w:ascii="Raleway" w:eastAsia="Times New Roman" w:hAnsi="Raleway"/>
          <w:b/>
        </w:rPr>
        <w:t>significant distrust</w:t>
      </w:r>
      <w:r w:rsidR="00CD12D7" w:rsidRPr="00A16F06">
        <w:rPr>
          <w:rFonts w:ascii="Raleway" w:eastAsia="Times New Roman" w:hAnsi="Raleway"/>
        </w:rPr>
        <w:t xml:space="preserve"> towards the mental health system, (4) </w:t>
      </w:r>
      <w:r w:rsidR="00CD12D7" w:rsidRPr="00A16F06">
        <w:rPr>
          <w:rFonts w:ascii="Raleway" w:eastAsia="Times New Roman" w:hAnsi="Raleway"/>
          <w:b/>
        </w:rPr>
        <w:t>Digital inequity</w:t>
      </w:r>
      <w:r w:rsidR="00CD12D7" w:rsidRPr="00A16F06">
        <w:rPr>
          <w:rFonts w:ascii="Raleway" w:eastAsia="Times New Roman" w:hAnsi="Raleway"/>
        </w:rPr>
        <w:t xml:space="preserve"> severely impacts who is able to obtain mental health resource, (5) </w:t>
      </w:r>
      <w:r w:rsidR="00CD12D7" w:rsidRPr="00A16F06">
        <w:rPr>
          <w:rFonts w:ascii="Raleway" w:eastAsia="Times New Roman" w:hAnsi="Raleway"/>
          <w:b/>
        </w:rPr>
        <w:t>Cultural and language barriers</w:t>
      </w:r>
      <w:r w:rsidR="00CD12D7" w:rsidRPr="00A16F06">
        <w:rPr>
          <w:rFonts w:ascii="Raleway" w:eastAsia="Times New Roman" w:hAnsi="Raleway"/>
        </w:rPr>
        <w:t xml:space="preserve"> are prominent in the mental health system, and (6) There is a </w:t>
      </w:r>
      <w:r w:rsidR="00CD12D7" w:rsidRPr="00A16F06">
        <w:rPr>
          <w:rFonts w:ascii="Raleway" w:eastAsia="Times New Roman" w:hAnsi="Raleway"/>
          <w:b/>
        </w:rPr>
        <w:t>need for more holistic mental health measures</w:t>
      </w:r>
      <w:r w:rsidR="00CD12D7" w:rsidRPr="00A16F06">
        <w:rPr>
          <w:rFonts w:ascii="Raleway" w:eastAsia="Times New Roman" w:hAnsi="Raleway"/>
        </w:rPr>
        <w:t xml:space="preserve"> in organizations.</w:t>
      </w:r>
    </w:p>
    <w:p w14:paraId="71D36D89" w14:textId="3876C433" w:rsidR="007C14BD" w:rsidRPr="00A16F06" w:rsidRDefault="007C14BD" w:rsidP="00D02D03">
      <w:pPr>
        <w:jc w:val="both"/>
        <w:rPr>
          <w:rFonts w:ascii="Raleway" w:hAnsi="Raleway" w:cs="Times New Roman"/>
          <w:b/>
          <w:bCs/>
          <w:szCs w:val="24"/>
          <w:lang w:val="en-US"/>
        </w:rPr>
      </w:pPr>
      <w:r w:rsidRPr="00A16F06">
        <w:rPr>
          <w:rFonts w:ascii="Raleway" w:hAnsi="Raleway" w:cs="Times New Roman"/>
          <w:b/>
          <w:bCs/>
          <w:szCs w:val="24"/>
          <w:lang w:val="en-US"/>
        </w:rPr>
        <w:t xml:space="preserve">Conclusion </w:t>
      </w:r>
    </w:p>
    <w:p w14:paraId="750B5C49" w14:textId="07A860D8" w:rsidR="009B61A4" w:rsidRPr="00A16F06" w:rsidRDefault="009B61A4" w:rsidP="00AE60E3">
      <w:pPr>
        <w:jc w:val="both"/>
        <w:rPr>
          <w:rFonts w:ascii="Raleway" w:hAnsi="Raleway"/>
        </w:rPr>
      </w:pPr>
      <w:r w:rsidRPr="00A16F06">
        <w:rPr>
          <w:rFonts w:ascii="Raleway" w:hAnsi="Raleway"/>
        </w:rPr>
        <w:lastRenderedPageBreak/>
        <w:t xml:space="preserve">The results of the survey and focus groups </w:t>
      </w:r>
      <w:r w:rsidR="002D6120" w:rsidRPr="00A16F06">
        <w:rPr>
          <w:rFonts w:ascii="Raleway" w:hAnsi="Raleway"/>
        </w:rPr>
        <w:t xml:space="preserve">confirm that </w:t>
      </w:r>
      <w:r w:rsidR="00013A01" w:rsidRPr="00A16F06">
        <w:rPr>
          <w:rFonts w:ascii="Raleway" w:hAnsi="Raleway"/>
        </w:rPr>
        <w:t xml:space="preserve">community mental health services are not accessible to everyone, that they can be </w:t>
      </w:r>
      <w:r w:rsidR="00AE60E3" w:rsidRPr="00A16F06">
        <w:rPr>
          <w:rFonts w:ascii="Raleway" w:hAnsi="Raleway"/>
        </w:rPr>
        <w:t xml:space="preserve">extremely </w:t>
      </w:r>
      <w:r w:rsidR="00013A01" w:rsidRPr="00A16F06">
        <w:rPr>
          <w:rFonts w:ascii="Raleway" w:hAnsi="Raleway"/>
        </w:rPr>
        <w:t>difficult to navigate</w:t>
      </w:r>
      <w:r w:rsidR="00A16F06">
        <w:rPr>
          <w:rFonts w:ascii="Raleway" w:hAnsi="Raleway"/>
        </w:rPr>
        <w:t>,</w:t>
      </w:r>
      <w:r w:rsidR="00DD594A" w:rsidRPr="00A16F06">
        <w:rPr>
          <w:rFonts w:ascii="Raleway" w:hAnsi="Raleway"/>
        </w:rPr>
        <w:t xml:space="preserve"> and</w:t>
      </w:r>
      <w:r w:rsidR="002D1A63" w:rsidRPr="00A16F06">
        <w:rPr>
          <w:rFonts w:ascii="Raleway" w:hAnsi="Raleway"/>
        </w:rPr>
        <w:t xml:space="preserve"> </w:t>
      </w:r>
      <w:r w:rsidR="004C473D" w:rsidRPr="00A16F06">
        <w:rPr>
          <w:rFonts w:ascii="Raleway" w:hAnsi="Raleway"/>
        </w:rPr>
        <w:t xml:space="preserve">providers </w:t>
      </w:r>
      <w:r w:rsidR="00DD594A" w:rsidRPr="00A16F06">
        <w:rPr>
          <w:rFonts w:ascii="Raleway" w:hAnsi="Raleway"/>
        </w:rPr>
        <w:t>are</w:t>
      </w:r>
      <w:r w:rsidR="005C5590" w:rsidRPr="00A16F06">
        <w:rPr>
          <w:rFonts w:ascii="Raleway" w:hAnsi="Raleway"/>
        </w:rPr>
        <w:t xml:space="preserve"> often</w:t>
      </w:r>
      <w:r w:rsidR="00DD594A" w:rsidRPr="00A16F06">
        <w:rPr>
          <w:rFonts w:ascii="Raleway" w:hAnsi="Raleway"/>
        </w:rPr>
        <w:t xml:space="preserve"> not able to </w:t>
      </w:r>
      <w:r w:rsidR="00013A01" w:rsidRPr="00A16F06">
        <w:rPr>
          <w:rFonts w:ascii="Raleway" w:hAnsi="Raleway"/>
        </w:rPr>
        <w:t>deliver timely and effective interventions.</w:t>
      </w:r>
      <w:r w:rsidR="002D1A63" w:rsidRPr="00A16F06">
        <w:rPr>
          <w:rFonts w:ascii="Raleway" w:hAnsi="Raleway"/>
        </w:rPr>
        <w:t xml:space="preserve"> </w:t>
      </w:r>
      <w:r w:rsidR="00F64825" w:rsidRPr="00A16F06">
        <w:rPr>
          <w:rFonts w:ascii="Raleway" w:hAnsi="Raleway"/>
        </w:rPr>
        <w:t xml:space="preserve">Clients often wait a long time for assessment and diagnosis and then another long time to receive the critical treatment plan. </w:t>
      </w:r>
      <w:r w:rsidR="00013A01" w:rsidRPr="00A16F06">
        <w:rPr>
          <w:rFonts w:ascii="Raleway" w:hAnsi="Raleway"/>
        </w:rPr>
        <w:t xml:space="preserve"> </w:t>
      </w:r>
      <w:r w:rsidR="00D0379A" w:rsidRPr="00A16F06">
        <w:rPr>
          <w:rFonts w:ascii="Raleway" w:hAnsi="Raleway"/>
        </w:rPr>
        <w:t xml:space="preserve">It is </w:t>
      </w:r>
      <w:r w:rsidR="00DD71C7" w:rsidRPr="00A16F06">
        <w:rPr>
          <w:rFonts w:ascii="Raleway" w:hAnsi="Raleway"/>
        </w:rPr>
        <w:t>evident</w:t>
      </w:r>
      <w:r w:rsidR="00D0379A" w:rsidRPr="00A16F06">
        <w:rPr>
          <w:rFonts w:ascii="Raleway" w:hAnsi="Raleway"/>
        </w:rPr>
        <w:t xml:space="preserve"> that c</w:t>
      </w:r>
      <w:r w:rsidR="002D6120" w:rsidRPr="00A16F06">
        <w:rPr>
          <w:rFonts w:ascii="Raleway" w:hAnsi="Raleway"/>
        </w:rPr>
        <w:t xml:space="preserve">ommunity service providers </w:t>
      </w:r>
      <w:r w:rsidR="002D1A63" w:rsidRPr="00A16F06">
        <w:rPr>
          <w:rFonts w:ascii="Raleway" w:hAnsi="Raleway"/>
        </w:rPr>
        <w:t xml:space="preserve">need to work collaboratively with each other and with other health actors in the system </w:t>
      </w:r>
      <w:r w:rsidR="002D1A63" w:rsidRPr="00A16F06">
        <w:rPr>
          <w:rFonts w:ascii="Raleway" w:eastAsia="Times New Roman" w:hAnsi="Raleway"/>
        </w:rPr>
        <w:t>(e.g., emergency department, police)</w:t>
      </w:r>
      <w:r w:rsidR="00910FA0" w:rsidRPr="00A16F06">
        <w:rPr>
          <w:rFonts w:ascii="Raleway" w:eastAsia="Times New Roman" w:hAnsi="Raleway"/>
        </w:rPr>
        <w:t xml:space="preserve"> to improve </w:t>
      </w:r>
      <w:r w:rsidR="00875BFD" w:rsidRPr="00A16F06">
        <w:rPr>
          <w:rFonts w:ascii="Raleway" w:eastAsia="Times New Roman" w:hAnsi="Raleway"/>
        </w:rPr>
        <w:t>the situation</w:t>
      </w:r>
      <w:r w:rsidR="002D1A63" w:rsidRPr="00A16F06">
        <w:rPr>
          <w:rFonts w:ascii="Raleway" w:eastAsia="Times New Roman" w:hAnsi="Raleway"/>
        </w:rPr>
        <w:t xml:space="preserve">. </w:t>
      </w:r>
      <w:r w:rsidR="002D1A63" w:rsidRPr="00A16F06">
        <w:rPr>
          <w:rFonts w:ascii="Raleway" w:hAnsi="Raleway"/>
        </w:rPr>
        <w:t xml:space="preserve"> </w:t>
      </w:r>
      <w:r w:rsidR="00DD71C7" w:rsidRPr="00A16F06">
        <w:rPr>
          <w:rFonts w:ascii="Raleway" w:hAnsi="Raleway"/>
        </w:rPr>
        <w:t xml:space="preserve">As </w:t>
      </w:r>
      <w:r w:rsidR="00560535" w:rsidRPr="00A16F06">
        <w:rPr>
          <w:rFonts w:ascii="Raleway" w:hAnsi="Raleway"/>
        </w:rPr>
        <w:t>intended</w:t>
      </w:r>
      <w:r w:rsidR="00DD71C7" w:rsidRPr="00A16F06">
        <w:rPr>
          <w:rFonts w:ascii="Raleway" w:hAnsi="Raleway"/>
        </w:rPr>
        <w:t>, t</w:t>
      </w:r>
      <w:r w:rsidRPr="00A16F06">
        <w:rPr>
          <w:rFonts w:ascii="Raleway" w:hAnsi="Raleway"/>
        </w:rPr>
        <w:t xml:space="preserve">he researchers </w:t>
      </w:r>
      <w:r w:rsidR="00DD71C7" w:rsidRPr="00A16F06">
        <w:rPr>
          <w:rFonts w:ascii="Raleway" w:hAnsi="Raleway"/>
        </w:rPr>
        <w:t xml:space="preserve">were able to </w:t>
      </w:r>
      <w:r w:rsidR="00D0379A" w:rsidRPr="00A16F06">
        <w:rPr>
          <w:rFonts w:ascii="Raleway" w:hAnsi="Raleway"/>
        </w:rPr>
        <w:t>buil</w:t>
      </w:r>
      <w:r w:rsidR="00DD71C7" w:rsidRPr="00A16F06">
        <w:rPr>
          <w:rFonts w:ascii="Raleway" w:hAnsi="Raleway"/>
        </w:rPr>
        <w:t>d</w:t>
      </w:r>
      <w:r w:rsidR="00D0379A" w:rsidRPr="00A16F06">
        <w:rPr>
          <w:rFonts w:ascii="Raleway" w:hAnsi="Raleway"/>
        </w:rPr>
        <w:t xml:space="preserve"> </w:t>
      </w:r>
      <w:r w:rsidR="00DD71C7" w:rsidRPr="00A16F06">
        <w:rPr>
          <w:rFonts w:ascii="Raleway" w:hAnsi="Raleway"/>
        </w:rPr>
        <w:t xml:space="preserve">on the information gathered from the survey and focus groups to </w:t>
      </w:r>
      <w:r w:rsidRPr="00A16F06">
        <w:rPr>
          <w:rFonts w:ascii="Raleway" w:hAnsi="Raleway"/>
        </w:rPr>
        <w:t xml:space="preserve">develop a </w:t>
      </w:r>
      <w:r w:rsidR="00DD71C7" w:rsidRPr="00A16F06">
        <w:rPr>
          <w:rFonts w:ascii="Raleway" w:hAnsi="Raleway"/>
        </w:rPr>
        <w:t xml:space="preserve">proposed </w:t>
      </w:r>
      <w:r w:rsidRPr="00A16F06">
        <w:rPr>
          <w:rFonts w:ascii="Raleway" w:hAnsi="Raleway"/>
          <w:b/>
        </w:rPr>
        <w:t>mental health crisis support framework</w:t>
      </w:r>
      <w:r w:rsidRPr="00A16F06">
        <w:rPr>
          <w:rFonts w:ascii="Raleway" w:hAnsi="Raleway"/>
        </w:rPr>
        <w:t xml:space="preserve"> address</w:t>
      </w:r>
      <w:r w:rsidR="00DD71C7" w:rsidRPr="00A16F06">
        <w:rPr>
          <w:rFonts w:ascii="Raleway" w:hAnsi="Raleway"/>
        </w:rPr>
        <w:t>ing</w:t>
      </w:r>
      <w:r w:rsidRPr="00A16F06">
        <w:rPr>
          <w:rFonts w:ascii="Raleway" w:hAnsi="Raleway"/>
        </w:rPr>
        <w:t xml:space="preserve"> the </w:t>
      </w:r>
      <w:r w:rsidR="003904E5" w:rsidRPr="00A16F06">
        <w:rPr>
          <w:rFonts w:ascii="Raleway" w:hAnsi="Raleway"/>
        </w:rPr>
        <w:t xml:space="preserve">identified </w:t>
      </w:r>
      <w:r w:rsidRPr="00A16F06">
        <w:rPr>
          <w:rFonts w:ascii="Raleway" w:hAnsi="Raleway"/>
        </w:rPr>
        <w:t xml:space="preserve">gaps and barriers. It </w:t>
      </w:r>
      <w:r w:rsidR="003904E5" w:rsidRPr="00A16F06">
        <w:rPr>
          <w:rFonts w:ascii="Raleway" w:hAnsi="Raleway"/>
        </w:rPr>
        <w:t>has</w:t>
      </w:r>
      <w:r w:rsidRPr="00A16F06">
        <w:rPr>
          <w:rFonts w:ascii="Raleway" w:hAnsi="Raleway"/>
        </w:rPr>
        <w:t xml:space="preserve"> three components: a process map, establishment of warming centres and development of key performance indicators.  </w:t>
      </w:r>
    </w:p>
    <w:p w14:paraId="208230AE" w14:textId="75E52F85" w:rsidR="00566CCC" w:rsidRPr="00A16F06" w:rsidRDefault="009B61A4" w:rsidP="00AE60E3">
      <w:pPr>
        <w:jc w:val="both"/>
        <w:rPr>
          <w:rFonts w:ascii="Raleway" w:eastAsia="Times New Roman" w:hAnsi="Raleway"/>
        </w:rPr>
      </w:pPr>
      <w:r w:rsidRPr="00A16F06">
        <w:rPr>
          <w:rFonts w:ascii="Raleway" w:hAnsi="Raleway"/>
        </w:rPr>
        <w:t xml:space="preserve">The </w:t>
      </w:r>
      <w:r w:rsidR="002D1A63" w:rsidRPr="00A16F06">
        <w:rPr>
          <w:rFonts w:ascii="Raleway" w:hAnsi="Raleway"/>
          <w:b/>
        </w:rPr>
        <w:t>mental health entry point</w:t>
      </w:r>
      <w:r w:rsidR="002D1A63" w:rsidRPr="00A16F06">
        <w:rPr>
          <w:rFonts w:ascii="Raleway" w:hAnsi="Raleway"/>
        </w:rPr>
        <w:t xml:space="preserve"> </w:t>
      </w:r>
      <w:r w:rsidRPr="00A16F06">
        <w:rPr>
          <w:rFonts w:ascii="Raleway" w:hAnsi="Raleway"/>
          <w:b/>
        </w:rPr>
        <w:t>process map</w:t>
      </w:r>
      <w:r w:rsidRPr="00A16F06">
        <w:rPr>
          <w:rFonts w:ascii="Raleway" w:hAnsi="Raleway"/>
        </w:rPr>
        <w:t xml:space="preserve"> (attached) demonstrates the many ways people enter the mental health system, and the many organizations and professionals who may be involved, along with the possible outcomes.  It shows the complexity of the system and is helpful as both a tool for analysis and an educational tool, offering people experiencing mental health challenges and those who support them more clarity about where they can go and what they can expect while informing providers about complementary services and supports </w:t>
      </w:r>
      <w:r w:rsidR="00566CCC" w:rsidRPr="00A16F06">
        <w:rPr>
          <w:rFonts w:ascii="Raleway" w:hAnsi="Raleway"/>
        </w:rPr>
        <w:t>they may not be aware of</w:t>
      </w:r>
      <w:r w:rsidRPr="00A16F06">
        <w:rPr>
          <w:rFonts w:ascii="Raleway" w:hAnsi="Raleway"/>
        </w:rPr>
        <w:t>.</w:t>
      </w:r>
      <w:r w:rsidR="00566CCC" w:rsidRPr="00A16F06">
        <w:rPr>
          <w:rFonts w:ascii="Raleway" w:hAnsi="Raleway"/>
        </w:rPr>
        <w:t xml:space="preserve"> T</w:t>
      </w:r>
      <w:r w:rsidR="00566CCC" w:rsidRPr="00A16F06">
        <w:rPr>
          <w:rFonts w:ascii="Raleway" w:eastAsia="Times New Roman" w:hAnsi="Raleway"/>
        </w:rPr>
        <w:t xml:space="preserve">he map will provide greater transparency of the mental health system and the possible outcomes, leading to less confusion and less disappointment.  </w:t>
      </w:r>
    </w:p>
    <w:p w14:paraId="6CE4BBDE" w14:textId="31519166" w:rsidR="009B61A4" w:rsidRPr="00A16F06" w:rsidRDefault="00EE7655" w:rsidP="00AE60E3">
      <w:pPr>
        <w:jc w:val="both"/>
        <w:rPr>
          <w:rFonts w:ascii="Raleway" w:eastAsia="Times New Roman" w:hAnsi="Raleway"/>
        </w:rPr>
      </w:pPr>
      <w:r w:rsidRPr="00A16F06">
        <w:rPr>
          <w:rFonts w:ascii="Raleway" w:eastAsia="Times New Roman" w:hAnsi="Raleway"/>
        </w:rPr>
        <w:t>Previous</w:t>
      </w:r>
      <w:r w:rsidR="007D25FB" w:rsidRPr="00A16F06">
        <w:rPr>
          <w:rFonts w:ascii="Raleway" w:eastAsia="Times New Roman" w:hAnsi="Raleway"/>
        </w:rPr>
        <w:t xml:space="preserve"> research</w:t>
      </w:r>
      <w:r w:rsidRPr="00A16F06">
        <w:rPr>
          <w:rFonts w:ascii="Raleway" w:eastAsia="Times New Roman" w:hAnsi="Raleway"/>
        </w:rPr>
        <w:t xml:space="preserve"> suggests</w:t>
      </w:r>
      <w:r w:rsidR="007D25FB" w:rsidRPr="00A16F06">
        <w:rPr>
          <w:rFonts w:ascii="Raleway" w:eastAsia="Times New Roman" w:hAnsi="Raleway"/>
        </w:rPr>
        <w:t xml:space="preserve"> t</w:t>
      </w:r>
      <w:r w:rsidR="009B61A4" w:rsidRPr="00A16F06">
        <w:rPr>
          <w:rFonts w:ascii="Raleway" w:eastAsia="Times New Roman" w:hAnsi="Raleway"/>
        </w:rPr>
        <w:t xml:space="preserve">he </w:t>
      </w:r>
      <w:r w:rsidR="00DD71C7" w:rsidRPr="00A16F06">
        <w:rPr>
          <w:rFonts w:ascii="Raleway" w:eastAsia="Times New Roman" w:hAnsi="Raleway"/>
        </w:rPr>
        <w:t xml:space="preserve">establishment of </w:t>
      </w:r>
      <w:r w:rsidR="007D25FB" w:rsidRPr="00A16F06">
        <w:rPr>
          <w:rFonts w:ascii="Raleway" w:eastAsia="Times New Roman" w:hAnsi="Raleway"/>
        </w:rPr>
        <w:t>24/7</w:t>
      </w:r>
      <w:r w:rsidR="002E46B8" w:rsidRPr="00A16F06">
        <w:rPr>
          <w:rFonts w:ascii="Raleway" w:eastAsia="Times New Roman" w:hAnsi="Raleway"/>
        </w:rPr>
        <w:t xml:space="preserve"> collaborative</w:t>
      </w:r>
      <w:r w:rsidR="007D25FB" w:rsidRPr="00A16F06">
        <w:rPr>
          <w:rFonts w:ascii="Raleway" w:eastAsia="Times New Roman" w:hAnsi="Raleway"/>
        </w:rPr>
        <w:t xml:space="preserve"> </w:t>
      </w:r>
      <w:r w:rsidR="00DD71C7" w:rsidRPr="00A16F06">
        <w:rPr>
          <w:rFonts w:ascii="Raleway" w:eastAsia="Times New Roman" w:hAnsi="Raleway"/>
          <w:b/>
        </w:rPr>
        <w:t>warming centres</w:t>
      </w:r>
      <w:r w:rsidR="00DD71C7" w:rsidRPr="00A16F06">
        <w:rPr>
          <w:rFonts w:ascii="Raleway" w:eastAsia="Times New Roman" w:hAnsi="Raleway"/>
        </w:rPr>
        <w:t xml:space="preserve"> </w:t>
      </w:r>
      <w:r w:rsidR="00DF4CAC" w:rsidRPr="00A16F06">
        <w:rPr>
          <w:rFonts w:ascii="Raleway" w:eastAsia="Times New Roman" w:hAnsi="Raleway"/>
        </w:rPr>
        <w:t xml:space="preserve">throughout the province </w:t>
      </w:r>
      <w:r w:rsidRPr="00A16F06">
        <w:rPr>
          <w:rFonts w:ascii="Raleway" w:eastAsia="Times New Roman" w:hAnsi="Raleway"/>
        </w:rPr>
        <w:t>would</w:t>
      </w:r>
      <w:r w:rsidR="00DF4CAC" w:rsidRPr="00A16F06">
        <w:rPr>
          <w:rFonts w:ascii="Raleway" w:eastAsia="Times New Roman" w:hAnsi="Raleway"/>
        </w:rPr>
        <w:t xml:space="preserve"> </w:t>
      </w:r>
      <w:r w:rsidR="007D25FB" w:rsidRPr="00A16F06">
        <w:rPr>
          <w:rFonts w:ascii="Raleway" w:eastAsia="Times New Roman" w:hAnsi="Raleway"/>
        </w:rPr>
        <w:t xml:space="preserve">result in shorter wait times and less frustration and confusion about where to go next </w:t>
      </w:r>
      <w:r w:rsidRPr="00A16F06">
        <w:rPr>
          <w:rFonts w:ascii="Raleway" w:eastAsia="Times New Roman" w:hAnsi="Raleway" w:cs="Times New Roman"/>
          <w:szCs w:val="24"/>
        </w:rPr>
        <w:t>(NS Primary Healthcare, 2020)</w:t>
      </w:r>
      <w:r w:rsidR="007D25FB" w:rsidRPr="00A16F06">
        <w:rPr>
          <w:rFonts w:ascii="Raleway" w:eastAsia="Times New Roman" w:hAnsi="Raleway"/>
        </w:rPr>
        <w:t xml:space="preserve"> </w:t>
      </w:r>
      <w:r w:rsidR="00DF4CAC" w:rsidRPr="00A16F06">
        <w:rPr>
          <w:rFonts w:ascii="Raleway" w:eastAsia="Times New Roman" w:hAnsi="Raleway"/>
        </w:rPr>
        <w:t xml:space="preserve">as well as </w:t>
      </w:r>
      <w:r w:rsidR="007D25FB" w:rsidRPr="00A16F06">
        <w:rPr>
          <w:rFonts w:ascii="Raleway" w:eastAsia="Times New Roman" w:hAnsi="Raleway"/>
        </w:rPr>
        <w:t>reduce the number of individuals who access the emergency department or criminal justice system due to mental health crises (Stefan, 2006).</w:t>
      </w:r>
      <w:r w:rsidR="00DF4CAC" w:rsidRPr="00A16F06">
        <w:rPr>
          <w:rFonts w:ascii="Raleway" w:eastAsia="Times New Roman" w:hAnsi="Raleway"/>
        </w:rPr>
        <w:t xml:space="preserve"> The </w:t>
      </w:r>
      <w:r w:rsidR="009B61A4" w:rsidRPr="00A16F06">
        <w:rPr>
          <w:rFonts w:ascii="Raleway" w:eastAsia="Times New Roman" w:hAnsi="Raleway"/>
        </w:rPr>
        <w:t xml:space="preserve">concept of a </w:t>
      </w:r>
      <w:r w:rsidR="009B61A4" w:rsidRPr="00A16F06">
        <w:rPr>
          <w:rFonts w:ascii="Raleway" w:eastAsia="Times New Roman" w:hAnsi="Raleway"/>
          <w:b/>
        </w:rPr>
        <w:t>warming centre</w:t>
      </w:r>
      <w:r w:rsidR="009B61A4" w:rsidRPr="00A16F06">
        <w:rPr>
          <w:rFonts w:ascii="Raleway" w:eastAsia="Times New Roman" w:hAnsi="Raleway"/>
        </w:rPr>
        <w:t xml:space="preserve"> is to have a single place where individuals can access an array of supports including doctors, mental health professionals, volunteers, and social workers. </w:t>
      </w:r>
      <w:r w:rsidR="009B61A4" w:rsidRPr="00A16F06">
        <w:rPr>
          <w:rFonts w:ascii="Raleway" w:hAnsi="Raleway"/>
        </w:rPr>
        <w:t>The researchers</w:t>
      </w:r>
      <w:r w:rsidR="009B61A4" w:rsidRPr="00A16F06">
        <w:rPr>
          <w:rFonts w:ascii="Raleway" w:eastAsia="Times New Roman" w:hAnsi="Raleway"/>
        </w:rPr>
        <w:t xml:space="preserve"> suggest the integration of 24/7 warming centres at pre-existing institutions, such as collaborative care centres located in urban and rural areas. The centres should be available for both those who are experiencing mental health symptoms and their support systems. To meet the needs, they should reflect the diversity and culture of their clients and provide access to technology, which can be used to combat digital inequity. </w:t>
      </w:r>
    </w:p>
    <w:p w14:paraId="5A5A9132" w14:textId="1C0A2F85" w:rsidR="009B61A4" w:rsidRPr="00A16F06" w:rsidRDefault="009B61A4" w:rsidP="00AE60E3">
      <w:pPr>
        <w:jc w:val="both"/>
        <w:rPr>
          <w:rFonts w:ascii="Raleway" w:eastAsia="Times New Roman" w:hAnsi="Raleway"/>
        </w:rPr>
      </w:pPr>
      <w:r w:rsidRPr="00A16F06">
        <w:rPr>
          <w:rFonts w:ascii="Raleway" w:eastAsia="Times New Roman" w:hAnsi="Raleway"/>
        </w:rPr>
        <w:t xml:space="preserve">Community groups delivering mental health and wellness services need to collect data on common </w:t>
      </w:r>
      <w:r w:rsidRPr="00A16F06">
        <w:rPr>
          <w:rFonts w:ascii="Raleway" w:eastAsia="Times New Roman" w:hAnsi="Raleway"/>
          <w:b/>
        </w:rPr>
        <w:t>key performance indicators</w:t>
      </w:r>
      <w:r w:rsidRPr="00A16F06">
        <w:rPr>
          <w:rFonts w:ascii="Raleway" w:eastAsia="Times New Roman" w:hAnsi="Raleway"/>
        </w:rPr>
        <w:t xml:space="preserve"> (KPIs). </w:t>
      </w:r>
      <w:r w:rsidRPr="00A16F06">
        <w:rPr>
          <w:rFonts w:ascii="Raleway" w:hAnsi="Raleway"/>
        </w:rPr>
        <w:t xml:space="preserve">The research found that most </w:t>
      </w:r>
      <w:r w:rsidR="002D1A63" w:rsidRPr="00A16F06">
        <w:rPr>
          <w:rFonts w:ascii="Raleway" w:hAnsi="Raleway"/>
        </w:rPr>
        <w:t xml:space="preserve">participants </w:t>
      </w:r>
      <w:r w:rsidRPr="00A16F06">
        <w:rPr>
          <w:rFonts w:ascii="Raleway" w:hAnsi="Raleway"/>
        </w:rPr>
        <w:t xml:space="preserve">did not document statistics on </w:t>
      </w:r>
      <w:r w:rsidR="00FC6E5B" w:rsidRPr="00A16F06">
        <w:rPr>
          <w:rFonts w:ascii="Raleway" w:hAnsi="Raleway"/>
        </w:rPr>
        <w:t xml:space="preserve">client </w:t>
      </w:r>
      <w:r w:rsidRPr="00A16F06">
        <w:rPr>
          <w:rFonts w:ascii="Raleway" w:hAnsi="Raleway"/>
        </w:rPr>
        <w:t xml:space="preserve">outcomes. Collection of a common set of data that is </w:t>
      </w:r>
      <w:r w:rsidRPr="00A16F06">
        <w:rPr>
          <w:rFonts w:ascii="Raleway" w:eastAsia="Times New Roman" w:hAnsi="Raleway"/>
        </w:rPr>
        <w:t>feasible to gather and reflect</w:t>
      </w:r>
      <w:r w:rsidR="00504BAC" w:rsidRPr="00A16F06">
        <w:rPr>
          <w:rFonts w:ascii="Raleway" w:eastAsia="Times New Roman" w:hAnsi="Raleway"/>
        </w:rPr>
        <w:t>s</w:t>
      </w:r>
      <w:r w:rsidRPr="00A16F06">
        <w:rPr>
          <w:rFonts w:ascii="Raleway" w:eastAsia="Times New Roman" w:hAnsi="Raleway"/>
        </w:rPr>
        <w:t xml:space="preserve"> the diversity of the stakeholders is critical in evaluating services delivered by community organizations</w:t>
      </w:r>
      <w:r w:rsidRPr="00A16F06">
        <w:rPr>
          <w:rFonts w:ascii="Raleway" w:hAnsi="Raleway"/>
        </w:rPr>
        <w:t xml:space="preserve">. It is also essential to inform government policy by providing a better understanding of the sometimes-arduous journey so many people </w:t>
      </w:r>
      <w:r w:rsidR="00A16F06" w:rsidRPr="00A16F06">
        <w:rPr>
          <w:rFonts w:ascii="Raleway" w:hAnsi="Raleway"/>
        </w:rPr>
        <w:t>must</w:t>
      </w:r>
      <w:r w:rsidRPr="00A16F06">
        <w:rPr>
          <w:rFonts w:ascii="Raleway" w:hAnsi="Raleway"/>
        </w:rPr>
        <w:t xml:space="preserve"> take through the mental health system before </w:t>
      </w:r>
      <w:r w:rsidRPr="00A16F06">
        <w:rPr>
          <w:rFonts w:ascii="Raleway" w:hAnsi="Raleway"/>
        </w:rPr>
        <w:lastRenderedPageBreak/>
        <w:t xml:space="preserve">they are able to get the help they need. Basic data on number of clients, number of clients referred to/from the health care system, number referred from other organizations, returning clients, clients unable to obtain services in the hospital/clinical setting, wait times and client/patient satisfaction would be important.  </w:t>
      </w:r>
    </w:p>
    <w:p w14:paraId="7930BF22" w14:textId="64616823" w:rsidR="007C14BD" w:rsidRPr="00A16F06" w:rsidRDefault="007C14BD">
      <w:pPr>
        <w:rPr>
          <w:rFonts w:ascii="Raleway" w:hAnsi="Raleway" w:cs="Times New Roman"/>
          <w:b/>
          <w:bCs/>
          <w:szCs w:val="24"/>
          <w:lang w:val="en-US"/>
        </w:rPr>
      </w:pPr>
      <w:r w:rsidRPr="00A16F06">
        <w:rPr>
          <w:rFonts w:ascii="Raleway" w:hAnsi="Raleway" w:cs="Times New Roman"/>
          <w:b/>
          <w:bCs/>
          <w:szCs w:val="24"/>
          <w:lang w:val="en-US"/>
        </w:rPr>
        <w:t>Implications and Recommendations</w:t>
      </w:r>
    </w:p>
    <w:p w14:paraId="4B808769" w14:textId="269F7F34" w:rsidR="00F75CD3" w:rsidRPr="00A16F06" w:rsidRDefault="00796CD3" w:rsidP="00782C70">
      <w:pPr>
        <w:jc w:val="both"/>
        <w:rPr>
          <w:rFonts w:ascii="Raleway" w:hAnsi="Raleway"/>
          <w:b/>
        </w:rPr>
      </w:pPr>
      <w:r w:rsidRPr="00A16F06">
        <w:rPr>
          <w:rFonts w:ascii="Raleway" w:hAnsi="Raleway"/>
        </w:rPr>
        <w:t>Without action by both</w:t>
      </w:r>
      <w:r w:rsidR="00664F32" w:rsidRPr="00A16F06">
        <w:rPr>
          <w:rFonts w:ascii="Raleway" w:hAnsi="Raleway"/>
        </w:rPr>
        <w:t xml:space="preserve"> government and community organizations delivering mental health services</w:t>
      </w:r>
      <w:r w:rsidRPr="00A16F06">
        <w:rPr>
          <w:rFonts w:ascii="Raleway" w:hAnsi="Raleway"/>
        </w:rPr>
        <w:t xml:space="preserve">, increased mental health needs within the population will </w:t>
      </w:r>
      <w:r w:rsidR="00504BAC" w:rsidRPr="00A16F06">
        <w:rPr>
          <w:rFonts w:ascii="Raleway" w:hAnsi="Raleway"/>
        </w:rPr>
        <w:t xml:space="preserve">put more pressure on the mental health system </w:t>
      </w:r>
      <w:r w:rsidR="00AF37F6" w:rsidRPr="00A16F06">
        <w:rPr>
          <w:rFonts w:ascii="Raleway" w:hAnsi="Raleway"/>
        </w:rPr>
        <w:t xml:space="preserve">and put more Nova Scotians at risk of </w:t>
      </w:r>
      <w:r w:rsidR="002719B4" w:rsidRPr="00A16F06">
        <w:rPr>
          <w:rFonts w:ascii="Raleway" w:hAnsi="Raleway"/>
        </w:rPr>
        <w:t>falling through the cracks</w:t>
      </w:r>
      <w:r w:rsidR="00AF37F6" w:rsidRPr="00A16F06">
        <w:rPr>
          <w:rFonts w:ascii="Raleway" w:hAnsi="Raleway"/>
        </w:rPr>
        <w:t xml:space="preserve">. </w:t>
      </w:r>
    </w:p>
    <w:p w14:paraId="1BBB9E49" w14:textId="77777777" w:rsidR="005A3950" w:rsidRPr="00A16F06" w:rsidRDefault="005A3950" w:rsidP="00782C70">
      <w:pPr>
        <w:jc w:val="both"/>
        <w:rPr>
          <w:rFonts w:ascii="Raleway" w:hAnsi="Raleway"/>
        </w:rPr>
      </w:pPr>
      <w:r w:rsidRPr="00A16F06">
        <w:rPr>
          <w:rFonts w:ascii="Raleway" w:hAnsi="Raleway"/>
        </w:rPr>
        <w:t xml:space="preserve">The mental health system should be viewed as a more comprehensive model comprised of community mental health groups as well as the clinical mental health providers (family physicians, hospital emergency staff, psychiatrists, and psychologists). To achieve a community-clinical model of service delivery, a substantial change is needed to how government views the provision of mental health care. Two critical areas requiring changes are: </w:t>
      </w:r>
    </w:p>
    <w:p w14:paraId="07B406ED" w14:textId="77777777" w:rsidR="005A3950" w:rsidRPr="00A16F06" w:rsidRDefault="005A3950" w:rsidP="00782C70">
      <w:pPr>
        <w:jc w:val="both"/>
        <w:rPr>
          <w:rFonts w:ascii="Raleway" w:hAnsi="Raleway"/>
        </w:rPr>
      </w:pPr>
      <w:r w:rsidRPr="00A16F06">
        <w:rPr>
          <w:rFonts w:ascii="Raleway" w:hAnsi="Raleway"/>
        </w:rPr>
        <w:t xml:space="preserve">(1) </w:t>
      </w:r>
      <w:r w:rsidRPr="00A16F06">
        <w:rPr>
          <w:rFonts w:ascii="Raleway" w:hAnsi="Raleway"/>
          <w:b/>
        </w:rPr>
        <w:t>government needs to educate</w:t>
      </w:r>
      <w:r w:rsidRPr="00A16F06">
        <w:rPr>
          <w:rFonts w:ascii="Raleway" w:hAnsi="Raleway"/>
        </w:rPr>
        <w:t xml:space="preserve"> all those involved in the clinical setting about the wide array of community health mental health services; and </w:t>
      </w:r>
    </w:p>
    <w:p w14:paraId="207A729D" w14:textId="018533B3" w:rsidR="005A3950" w:rsidRPr="00A16F06" w:rsidRDefault="005A3950" w:rsidP="00782C70">
      <w:pPr>
        <w:jc w:val="both"/>
        <w:rPr>
          <w:rFonts w:ascii="Raleway" w:hAnsi="Raleway"/>
        </w:rPr>
      </w:pPr>
      <w:r w:rsidRPr="00A16F06">
        <w:rPr>
          <w:rFonts w:ascii="Raleway" w:hAnsi="Raleway"/>
        </w:rPr>
        <w:t xml:space="preserve">(2) </w:t>
      </w:r>
      <w:r w:rsidRPr="00A16F06">
        <w:rPr>
          <w:rFonts w:ascii="Raleway" w:hAnsi="Raleway"/>
          <w:b/>
        </w:rPr>
        <w:t>the government funding model needs to foster collaboration</w:t>
      </w:r>
      <w:r w:rsidRPr="00A16F06">
        <w:rPr>
          <w:rFonts w:ascii="Raleway" w:hAnsi="Raleway"/>
        </w:rPr>
        <w:t xml:space="preserve"> among community groups rather than support the current silo approach whereby groups compete for government funds. </w:t>
      </w:r>
    </w:p>
    <w:p w14:paraId="6E1D0914" w14:textId="1D690432" w:rsidR="00AF37F6" w:rsidRPr="00A16F06" w:rsidRDefault="00AF37F6" w:rsidP="00782C70">
      <w:pPr>
        <w:jc w:val="both"/>
        <w:rPr>
          <w:rFonts w:ascii="Raleway" w:hAnsi="Raleway"/>
        </w:rPr>
      </w:pPr>
      <w:r w:rsidRPr="00A16F06">
        <w:rPr>
          <w:rFonts w:ascii="Raleway" w:hAnsi="Raleway"/>
        </w:rPr>
        <w:t>In the meantime, community groups</w:t>
      </w:r>
      <w:r w:rsidR="00CD7BAF" w:rsidRPr="00A16F06">
        <w:rPr>
          <w:rFonts w:ascii="Raleway" w:hAnsi="Raleway"/>
        </w:rPr>
        <w:t xml:space="preserve"> need to continue with the collaboration facilitated by this </w:t>
      </w:r>
      <w:r w:rsidR="00FC6E5B" w:rsidRPr="00A16F06">
        <w:rPr>
          <w:rFonts w:ascii="Raleway" w:hAnsi="Raleway"/>
        </w:rPr>
        <w:t>project</w:t>
      </w:r>
      <w:r w:rsidR="002956FD" w:rsidRPr="00A16F06">
        <w:rPr>
          <w:rFonts w:ascii="Raleway" w:hAnsi="Raleway"/>
        </w:rPr>
        <w:t xml:space="preserve"> to shine a light on unmet needs in the system and work toward solutions</w:t>
      </w:r>
      <w:r w:rsidRPr="00A16F06">
        <w:rPr>
          <w:rFonts w:ascii="Raleway" w:hAnsi="Raleway"/>
        </w:rPr>
        <w:t xml:space="preserve">. Collaboration could be formalized through the creation of a not-for-profit co-operative “Community Mental Health Co-operative (CMHC)”. </w:t>
      </w:r>
    </w:p>
    <w:p w14:paraId="7795C26B" w14:textId="77777777" w:rsidR="00626791" w:rsidRPr="00A16F06" w:rsidRDefault="00626791">
      <w:pPr>
        <w:rPr>
          <w:rFonts w:ascii="Raleway" w:eastAsia="Times New Roman" w:hAnsi="Raleway" w:cs="Times New Roman"/>
          <w:b/>
          <w:bCs/>
          <w:i/>
          <w:iCs/>
          <w:szCs w:val="24"/>
        </w:rPr>
      </w:pPr>
      <w:r w:rsidRPr="00A16F06">
        <w:rPr>
          <w:rFonts w:ascii="Raleway" w:eastAsia="Times New Roman" w:hAnsi="Raleway" w:cs="Times New Roman"/>
          <w:b/>
          <w:bCs/>
          <w:i/>
          <w:iCs/>
          <w:szCs w:val="24"/>
        </w:rPr>
        <w:br w:type="page"/>
      </w:r>
    </w:p>
    <w:p w14:paraId="284C8CA0" w14:textId="717383D7" w:rsidR="005A3950" w:rsidRPr="00A16F06" w:rsidRDefault="002C5CDA" w:rsidP="002C5CDA">
      <w:pPr>
        <w:jc w:val="center"/>
        <w:rPr>
          <w:rFonts w:ascii="Raleway" w:eastAsia="Times New Roman" w:hAnsi="Raleway" w:cs="Times New Roman"/>
          <w:b/>
          <w:bCs/>
          <w:i/>
          <w:iCs/>
          <w:szCs w:val="24"/>
        </w:rPr>
      </w:pPr>
      <w:r w:rsidRPr="00A16F06">
        <w:rPr>
          <w:rFonts w:ascii="Raleway" w:eastAsia="Times New Roman" w:hAnsi="Raleway" w:cs="Times New Roman"/>
          <w:b/>
          <w:bCs/>
          <w:i/>
          <w:iCs/>
          <w:szCs w:val="24"/>
        </w:rPr>
        <w:lastRenderedPageBreak/>
        <w:t>Mental Health Entry Point Process Map</w:t>
      </w:r>
    </w:p>
    <w:p w14:paraId="0529D56A" w14:textId="6A2F4BDD" w:rsidR="002C5CDA" w:rsidRPr="00A16F06" w:rsidRDefault="002C5CDA" w:rsidP="00F75CD3">
      <w:pPr>
        <w:jc w:val="both"/>
        <w:rPr>
          <w:rFonts w:ascii="Raleway" w:hAnsi="Raleway" w:cs="Times New Roman"/>
          <w:b/>
          <w:szCs w:val="24"/>
        </w:rPr>
      </w:pPr>
    </w:p>
    <w:p w14:paraId="05488E1C" w14:textId="2A3EB0C8" w:rsidR="00F75CD3" w:rsidRPr="00A16F06" w:rsidRDefault="00423D3C">
      <w:pPr>
        <w:rPr>
          <w:rFonts w:ascii="Raleway" w:hAnsi="Raleway" w:cs="Times New Roman"/>
          <w:szCs w:val="24"/>
        </w:rPr>
      </w:pPr>
      <w:r w:rsidRPr="00A16F06">
        <w:rPr>
          <w:rFonts w:ascii="Raleway" w:hAnsi="Raleway" w:cs="Times New Roman"/>
          <w:noProof/>
          <w:szCs w:val="24"/>
        </w:rPr>
        <w:drawing>
          <wp:inline distT="0" distB="0" distL="0" distR="0" wp14:anchorId="65813253" wp14:editId="55BC1836">
            <wp:extent cx="5943600" cy="4253230"/>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253230"/>
                    </a:xfrm>
                    <a:prstGeom prst="rect">
                      <a:avLst/>
                    </a:prstGeom>
                    <a:noFill/>
                    <a:ln>
                      <a:noFill/>
                    </a:ln>
                  </pic:spPr>
                </pic:pic>
              </a:graphicData>
            </a:graphic>
          </wp:inline>
        </w:drawing>
      </w:r>
    </w:p>
    <w:sectPr w:rsidR="00F75CD3" w:rsidRPr="00A16F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18F7" w14:textId="77777777" w:rsidR="00870B80" w:rsidRDefault="00870B80" w:rsidP="009A5170">
      <w:pPr>
        <w:spacing w:after="0" w:line="240" w:lineRule="auto"/>
      </w:pPr>
      <w:r>
        <w:separator/>
      </w:r>
    </w:p>
  </w:endnote>
  <w:endnote w:type="continuationSeparator" w:id="0">
    <w:p w14:paraId="0CE71C4E" w14:textId="77777777" w:rsidR="00870B80" w:rsidRDefault="00870B80" w:rsidP="009A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A91E" w14:textId="77777777" w:rsidR="00870B80" w:rsidRDefault="00870B80" w:rsidP="009A5170">
      <w:pPr>
        <w:spacing w:after="0" w:line="240" w:lineRule="auto"/>
      </w:pPr>
      <w:r>
        <w:separator/>
      </w:r>
    </w:p>
  </w:footnote>
  <w:footnote w:type="continuationSeparator" w:id="0">
    <w:p w14:paraId="66E0160E" w14:textId="77777777" w:rsidR="00870B80" w:rsidRDefault="00870B80" w:rsidP="009A51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BD"/>
    <w:rsid w:val="00013A01"/>
    <w:rsid w:val="000412FA"/>
    <w:rsid w:val="00042DE5"/>
    <w:rsid w:val="00064CEC"/>
    <w:rsid w:val="000A2AD2"/>
    <w:rsid w:val="000B63B4"/>
    <w:rsid w:val="00110B34"/>
    <w:rsid w:val="00111FA0"/>
    <w:rsid w:val="00177897"/>
    <w:rsid w:val="00186456"/>
    <w:rsid w:val="001F38D1"/>
    <w:rsid w:val="001F4BA2"/>
    <w:rsid w:val="001F7965"/>
    <w:rsid w:val="0022108B"/>
    <w:rsid w:val="00260CC4"/>
    <w:rsid w:val="002719B4"/>
    <w:rsid w:val="002956FD"/>
    <w:rsid w:val="002A76CF"/>
    <w:rsid w:val="002A7976"/>
    <w:rsid w:val="002C5CDA"/>
    <w:rsid w:val="002D1A63"/>
    <w:rsid w:val="002D6120"/>
    <w:rsid w:val="002E46B8"/>
    <w:rsid w:val="002F4F11"/>
    <w:rsid w:val="003458B6"/>
    <w:rsid w:val="003904E5"/>
    <w:rsid w:val="00393394"/>
    <w:rsid w:val="00413BB7"/>
    <w:rsid w:val="00423D3C"/>
    <w:rsid w:val="00445413"/>
    <w:rsid w:val="00483BBC"/>
    <w:rsid w:val="00484AF7"/>
    <w:rsid w:val="004C473D"/>
    <w:rsid w:val="004D71FD"/>
    <w:rsid w:val="004E3ABC"/>
    <w:rsid w:val="004E6651"/>
    <w:rsid w:val="004F2891"/>
    <w:rsid w:val="00504BAC"/>
    <w:rsid w:val="00540EB1"/>
    <w:rsid w:val="00560535"/>
    <w:rsid w:val="00566CCC"/>
    <w:rsid w:val="005A0F9F"/>
    <w:rsid w:val="005A3950"/>
    <w:rsid w:val="005C5590"/>
    <w:rsid w:val="005E0FFD"/>
    <w:rsid w:val="00626791"/>
    <w:rsid w:val="00664F32"/>
    <w:rsid w:val="00773AE3"/>
    <w:rsid w:val="00782C70"/>
    <w:rsid w:val="00796CD3"/>
    <w:rsid w:val="007C14BD"/>
    <w:rsid w:val="007D25FB"/>
    <w:rsid w:val="00870B80"/>
    <w:rsid w:val="00875BFD"/>
    <w:rsid w:val="00881AFB"/>
    <w:rsid w:val="008B1143"/>
    <w:rsid w:val="00910FA0"/>
    <w:rsid w:val="0092497E"/>
    <w:rsid w:val="00931384"/>
    <w:rsid w:val="00937E7D"/>
    <w:rsid w:val="00941F13"/>
    <w:rsid w:val="00947F99"/>
    <w:rsid w:val="009A498E"/>
    <w:rsid w:val="009A5170"/>
    <w:rsid w:val="009B61A4"/>
    <w:rsid w:val="009C2FD2"/>
    <w:rsid w:val="00A16F06"/>
    <w:rsid w:val="00A43A6D"/>
    <w:rsid w:val="00A774E7"/>
    <w:rsid w:val="00A7756C"/>
    <w:rsid w:val="00AC0C8A"/>
    <w:rsid w:val="00AE60E3"/>
    <w:rsid w:val="00AF37F6"/>
    <w:rsid w:val="00AF6657"/>
    <w:rsid w:val="00B51261"/>
    <w:rsid w:val="00B55578"/>
    <w:rsid w:val="00B6398A"/>
    <w:rsid w:val="00B7614F"/>
    <w:rsid w:val="00B80E41"/>
    <w:rsid w:val="00B961A8"/>
    <w:rsid w:val="00BC33CE"/>
    <w:rsid w:val="00BC7689"/>
    <w:rsid w:val="00BF36D5"/>
    <w:rsid w:val="00C46BF2"/>
    <w:rsid w:val="00C47550"/>
    <w:rsid w:val="00C5621E"/>
    <w:rsid w:val="00C63C1A"/>
    <w:rsid w:val="00C655BA"/>
    <w:rsid w:val="00C67ACA"/>
    <w:rsid w:val="00CA2BA0"/>
    <w:rsid w:val="00CD12D7"/>
    <w:rsid w:val="00CD7BAF"/>
    <w:rsid w:val="00CF2C2A"/>
    <w:rsid w:val="00D02D03"/>
    <w:rsid w:val="00D0379A"/>
    <w:rsid w:val="00D50C69"/>
    <w:rsid w:val="00D71CD9"/>
    <w:rsid w:val="00DA05AD"/>
    <w:rsid w:val="00DD3AFB"/>
    <w:rsid w:val="00DD594A"/>
    <w:rsid w:val="00DD71C7"/>
    <w:rsid w:val="00DF4CAC"/>
    <w:rsid w:val="00E06156"/>
    <w:rsid w:val="00E06B6F"/>
    <w:rsid w:val="00E74F6A"/>
    <w:rsid w:val="00EE7655"/>
    <w:rsid w:val="00EF5462"/>
    <w:rsid w:val="00F41E62"/>
    <w:rsid w:val="00F64825"/>
    <w:rsid w:val="00F75CD3"/>
    <w:rsid w:val="00FC6E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B4D3"/>
  <w15:chartTrackingRefBased/>
  <w15:docId w15:val="{A120ED2C-9870-4CE3-AAAB-EBA180D0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E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5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170"/>
    <w:rPr>
      <w:sz w:val="20"/>
      <w:szCs w:val="20"/>
    </w:rPr>
  </w:style>
  <w:style w:type="character" w:styleId="FootnoteReference">
    <w:name w:val="footnote reference"/>
    <w:basedOn w:val="DefaultParagraphFont"/>
    <w:uiPriority w:val="99"/>
    <w:semiHidden/>
    <w:unhideWhenUsed/>
    <w:rsid w:val="009A5170"/>
    <w:rPr>
      <w:vertAlign w:val="superscript"/>
    </w:rPr>
  </w:style>
  <w:style w:type="character" w:styleId="CommentReference">
    <w:name w:val="annotation reference"/>
    <w:basedOn w:val="DefaultParagraphFont"/>
    <w:uiPriority w:val="99"/>
    <w:semiHidden/>
    <w:unhideWhenUsed/>
    <w:rsid w:val="009A5170"/>
    <w:rPr>
      <w:sz w:val="16"/>
      <w:szCs w:val="16"/>
    </w:rPr>
  </w:style>
  <w:style w:type="paragraph" w:styleId="CommentText">
    <w:name w:val="annotation text"/>
    <w:basedOn w:val="Normal"/>
    <w:link w:val="CommentTextChar"/>
    <w:uiPriority w:val="99"/>
    <w:unhideWhenUsed/>
    <w:rsid w:val="009A5170"/>
    <w:pPr>
      <w:spacing w:line="240" w:lineRule="auto"/>
    </w:pPr>
    <w:rPr>
      <w:sz w:val="20"/>
      <w:szCs w:val="20"/>
    </w:rPr>
  </w:style>
  <w:style w:type="character" w:customStyle="1" w:styleId="CommentTextChar">
    <w:name w:val="Comment Text Char"/>
    <w:basedOn w:val="DefaultParagraphFont"/>
    <w:link w:val="CommentText"/>
    <w:uiPriority w:val="99"/>
    <w:rsid w:val="009A5170"/>
    <w:rPr>
      <w:sz w:val="20"/>
      <w:szCs w:val="20"/>
    </w:rPr>
  </w:style>
  <w:style w:type="paragraph" w:styleId="CommentSubject">
    <w:name w:val="annotation subject"/>
    <w:basedOn w:val="CommentText"/>
    <w:next w:val="CommentText"/>
    <w:link w:val="CommentSubjectChar"/>
    <w:uiPriority w:val="99"/>
    <w:semiHidden/>
    <w:unhideWhenUsed/>
    <w:rsid w:val="00CD12D7"/>
    <w:rPr>
      <w:b/>
      <w:bCs/>
    </w:rPr>
  </w:style>
  <w:style w:type="character" w:customStyle="1" w:styleId="CommentSubjectChar">
    <w:name w:val="Comment Subject Char"/>
    <w:basedOn w:val="CommentTextChar"/>
    <w:link w:val="CommentSubject"/>
    <w:uiPriority w:val="99"/>
    <w:semiHidden/>
    <w:rsid w:val="00CD12D7"/>
    <w:rPr>
      <w:b/>
      <w:bCs/>
      <w:sz w:val="20"/>
      <w:szCs w:val="20"/>
    </w:rPr>
  </w:style>
  <w:style w:type="table" w:styleId="TableGrid">
    <w:name w:val="Table Grid"/>
    <w:basedOn w:val="TableNormal"/>
    <w:uiPriority w:val="39"/>
    <w:rsid w:val="00A1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F06"/>
    <w:pPr>
      <w:spacing w:after="0" w:line="240" w:lineRule="auto"/>
    </w:pPr>
  </w:style>
  <w:style w:type="character" w:styleId="Hyperlink">
    <w:name w:val="Hyperlink"/>
    <w:basedOn w:val="DefaultParagraphFont"/>
    <w:uiPriority w:val="99"/>
    <w:unhideWhenUsed/>
    <w:rsid w:val="00A7756C"/>
    <w:rPr>
      <w:color w:val="0563C1" w:themeColor="hyperlink"/>
      <w:u w:val="single"/>
    </w:rPr>
  </w:style>
  <w:style w:type="character" w:styleId="UnresolvedMention">
    <w:name w:val="Unresolved Mention"/>
    <w:basedOn w:val="DefaultParagraphFont"/>
    <w:uiPriority w:val="99"/>
    <w:semiHidden/>
    <w:unhideWhenUsed/>
    <w:rsid w:val="00A77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hyperlink" Target="https://www.healthyminds.ca/"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Rixon</dc:creator>
  <cp:keywords/>
  <dc:description/>
  <cp:lastModifiedBy>Erin Hancock</cp:lastModifiedBy>
  <cp:revision>5</cp:revision>
  <dcterms:created xsi:type="dcterms:W3CDTF">2022-05-06T18:41:00Z</dcterms:created>
  <dcterms:modified xsi:type="dcterms:W3CDTF">2022-05-16T02:06:00Z</dcterms:modified>
</cp:coreProperties>
</file>