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3120" w14:textId="1B4695BB" w:rsidR="00BF6B37" w:rsidRPr="008A7B9C" w:rsidRDefault="00BF6B37" w:rsidP="001E39BF">
      <w:pPr>
        <w:pStyle w:val="Title"/>
      </w:pPr>
      <w:r w:rsidRPr="008A7B9C">
        <w:t>Environmental Sustainability Implementation at Van</w:t>
      </w:r>
      <w:r w:rsidR="008E431C">
        <w:t>couver C</w:t>
      </w:r>
      <w:r w:rsidRPr="008A7B9C">
        <w:t>ity Savings Credit Union</w:t>
      </w:r>
    </w:p>
    <w:p w14:paraId="6E884591" w14:textId="77777777" w:rsidR="00EC7AEF" w:rsidRPr="001E39BF" w:rsidRDefault="00EC7AEF" w:rsidP="00EC7AEF">
      <w:pPr>
        <w:rPr>
          <w:rFonts w:ascii="Calibri Light" w:hAnsi="Calibri Light" w:cs="Calibri Light"/>
          <w:sz w:val="23"/>
          <w:szCs w:val="23"/>
          <w:lang w:val="en"/>
        </w:rPr>
      </w:pPr>
      <w:r w:rsidRPr="001E39BF">
        <w:rPr>
          <w:rFonts w:ascii="Calibri Light" w:hAnsi="Calibri Light" w:cs="Calibri Light"/>
          <w:sz w:val="23"/>
          <w:szCs w:val="23"/>
        </w:rPr>
        <w:t xml:space="preserve">Jennifer Tan, </w:t>
      </w:r>
      <w:r w:rsidRPr="001E39BF">
        <w:rPr>
          <w:rFonts w:ascii="Calibri Light" w:hAnsi="Calibri Light" w:cs="Calibri Light"/>
          <w:sz w:val="23"/>
          <w:szCs w:val="23"/>
          <w:lang w:val="en-US"/>
        </w:rPr>
        <w:t>Masters of Co-operatives and Credit Unions, Saint Mary’s University, Canada</w:t>
      </w:r>
    </w:p>
    <w:p w14:paraId="43AB70B4" w14:textId="03A5CF5B" w:rsidR="00861177" w:rsidRPr="008A7B9C" w:rsidRDefault="00930210" w:rsidP="001E39BF">
      <w:pPr>
        <w:ind w:left="720"/>
      </w:pPr>
      <w:r w:rsidRPr="008A7B9C">
        <w:rPr>
          <w:b/>
        </w:rPr>
        <w:t>Abstract</w:t>
      </w:r>
      <w:r w:rsidR="001E39BF">
        <w:rPr>
          <w:b/>
        </w:rPr>
        <w:t xml:space="preserve">: </w:t>
      </w:r>
      <w:r w:rsidR="005050C7" w:rsidRPr="008A7B9C">
        <w:t xml:space="preserve">Climate change is one of the defining issues of this time in </w:t>
      </w:r>
      <w:r w:rsidR="008E431C">
        <w:t>world</w:t>
      </w:r>
      <w:r w:rsidR="008E431C" w:rsidRPr="008A7B9C">
        <w:t xml:space="preserve"> </w:t>
      </w:r>
      <w:r w:rsidR="005050C7" w:rsidRPr="008A7B9C">
        <w:t>history. Organizations are seeing and beginning to understand how climate change is affect</w:t>
      </w:r>
      <w:r w:rsidR="00891586">
        <w:t>ing</w:t>
      </w:r>
      <w:r w:rsidR="005050C7" w:rsidRPr="008A7B9C">
        <w:t xml:space="preserve"> their financially focused bottom line. Co-operatives, especially financial co-operatives, need to leverage their business model and values to remain connected to their community, especially</w:t>
      </w:r>
      <w:r w:rsidR="0075246C" w:rsidRPr="008A7B9C">
        <w:t xml:space="preserve"> to</w:t>
      </w:r>
      <w:r w:rsidR="005050C7" w:rsidRPr="008A7B9C">
        <w:t xml:space="preserve"> their younger members, </w:t>
      </w:r>
      <w:r w:rsidR="0075246C" w:rsidRPr="008A7B9C">
        <w:t>many of whom are active in climate change initiatives</w:t>
      </w:r>
      <w:r w:rsidR="005050C7" w:rsidRPr="008A7B9C">
        <w:t>.</w:t>
      </w:r>
      <w:r w:rsidR="0075246C" w:rsidRPr="008A7B9C">
        <w:t xml:space="preserve"> </w:t>
      </w:r>
      <w:r w:rsidR="0075246C" w:rsidRPr="008A7B9C">
        <w:rPr>
          <w:bCs/>
        </w:rPr>
        <w:t>Vancouver City Savings Credit Union (Vancity) is a values-based financial co-operative operating in British Columbia (BC)</w:t>
      </w:r>
      <w:r w:rsidR="0075246C" w:rsidRPr="008A7B9C">
        <w:t xml:space="preserve"> and </w:t>
      </w:r>
      <w:r w:rsidR="0075246C" w:rsidRPr="008A7B9C">
        <w:rPr>
          <w:bCs/>
        </w:rPr>
        <w:t>Canada’s largest Credit Union</w:t>
      </w:r>
      <w:r w:rsidR="00E272EC">
        <w:rPr>
          <w:bCs/>
        </w:rPr>
        <w:t xml:space="preserve"> </w:t>
      </w:r>
      <w:r w:rsidR="004C5707">
        <w:rPr>
          <w:bCs/>
        </w:rPr>
        <w:t xml:space="preserve">(outside Quebec) </w:t>
      </w:r>
      <w:r w:rsidR="00E272EC">
        <w:rPr>
          <w:bCs/>
        </w:rPr>
        <w:t>based on assets under management</w:t>
      </w:r>
      <w:r w:rsidR="0075246C" w:rsidRPr="008A7B9C">
        <w:rPr>
          <w:bCs/>
        </w:rPr>
        <w:t xml:space="preserve">. For many years, Vancity </w:t>
      </w:r>
      <w:r w:rsidR="0075246C" w:rsidRPr="008A7B9C">
        <w:t xml:space="preserve">has been identified as a leader in environmental sustainability in Canada due to its environmental initiatives. The main objective of this research project </w:t>
      </w:r>
      <w:r w:rsidR="0075246C" w:rsidRPr="008A7B9C">
        <w:rPr>
          <w:bCs/>
        </w:rPr>
        <w:t xml:space="preserve">was to answer the following question: What are the </w:t>
      </w:r>
      <w:r w:rsidR="0075246C" w:rsidRPr="008A7B9C">
        <w:t xml:space="preserve">key themes from Vancity’s experience </w:t>
      </w:r>
      <w:r w:rsidR="00A05C43">
        <w:t>of</w:t>
      </w:r>
      <w:r w:rsidR="00A05C43" w:rsidRPr="008A7B9C">
        <w:t xml:space="preserve"> </w:t>
      </w:r>
      <w:r w:rsidR="0075246C" w:rsidRPr="008A7B9C">
        <w:t>implementing environmental sustainability programs that can be of value to other credit unions? Understanding Vancity’s learnings and challenges can provide critical insights for other credit unions and co-operatives contemplating instituting their own environmental programs</w:t>
      </w:r>
      <w:r w:rsidR="00965210" w:rsidRPr="008A7B9C">
        <w:t xml:space="preserve">. </w:t>
      </w:r>
      <w:r w:rsidR="00E46B9A" w:rsidRPr="008A7B9C">
        <w:t>I</w:t>
      </w:r>
      <w:r w:rsidR="00965210" w:rsidRPr="008A7B9C">
        <w:t xml:space="preserve">nterviews </w:t>
      </w:r>
      <w:r w:rsidR="00E46B9A" w:rsidRPr="008A7B9C">
        <w:t xml:space="preserve">were conducted </w:t>
      </w:r>
      <w:r w:rsidR="00965210" w:rsidRPr="008A7B9C">
        <w:t xml:space="preserve">with current Vancity employees who </w:t>
      </w:r>
      <w:r w:rsidR="00A05C43">
        <w:t>have been</w:t>
      </w:r>
      <w:r w:rsidR="00965210" w:rsidRPr="008A7B9C">
        <w:t xml:space="preserve"> involved in the development and implementation of Vancity’s environmental sustainability programs</w:t>
      </w:r>
      <w:r w:rsidR="00E46B9A" w:rsidRPr="008A7B9C">
        <w:t xml:space="preserve">. </w:t>
      </w:r>
      <w:r w:rsidR="00A05C43">
        <w:t>T</w:t>
      </w:r>
      <w:r w:rsidR="0075246C" w:rsidRPr="008A7B9C">
        <w:t>hree key themes</w:t>
      </w:r>
      <w:r w:rsidR="00A05C43">
        <w:t xml:space="preserve"> were identified</w:t>
      </w:r>
      <w:r w:rsidR="00965210" w:rsidRPr="008A7B9C">
        <w:t>: leadership; engagement of employees</w:t>
      </w:r>
      <w:r w:rsidR="00A05C43">
        <w:t>;</w:t>
      </w:r>
      <w:r w:rsidR="00965210" w:rsidRPr="008A7B9C">
        <w:t xml:space="preserve"> and metrics and reporting. </w:t>
      </w:r>
      <w:r w:rsidR="00A05C43">
        <w:t>S</w:t>
      </w:r>
      <w:r w:rsidR="00965210" w:rsidRPr="008A7B9C">
        <w:t xml:space="preserve">ub themes </w:t>
      </w:r>
      <w:r w:rsidR="00E46B9A" w:rsidRPr="008A7B9C">
        <w:t>included the effect of values-alignment of leadership and employees. Additionally, the importan</w:t>
      </w:r>
      <w:r w:rsidR="00E44CF2">
        <w:t>ce</w:t>
      </w:r>
      <w:r w:rsidR="00E46B9A" w:rsidRPr="008A7B9C">
        <w:t xml:space="preserve"> of partnerships was noted.</w:t>
      </w:r>
      <w:r w:rsidR="0075246C" w:rsidRPr="008A7B9C">
        <w:t xml:space="preserve"> </w:t>
      </w:r>
      <w:r w:rsidR="00861177" w:rsidRPr="008A7B9C">
        <w:t xml:space="preserve">The </w:t>
      </w:r>
      <w:r w:rsidR="0075246C" w:rsidRPr="008A7B9C">
        <w:t>need for organizations, especially credit unions, to start implement</w:t>
      </w:r>
      <w:r w:rsidR="00891586">
        <w:t>ing</w:t>
      </w:r>
      <w:r w:rsidR="00861177" w:rsidRPr="008A7B9C">
        <w:t xml:space="preserve"> environmental sustainability programs </w:t>
      </w:r>
      <w:r w:rsidR="00861177" w:rsidRPr="00114D15">
        <w:t>is</w:t>
      </w:r>
      <w:r w:rsidR="00861177" w:rsidRPr="008A7B9C">
        <w:t xml:space="preserve"> also discussed. By </w:t>
      </w:r>
      <w:r w:rsidR="008F488C" w:rsidRPr="008A7B9C">
        <w:t>identifying k</w:t>
      </w:r>
      <w:r w:rsidR="00861177" w:rsidRPr="008A7B9C">
        <w:t xml:space="preserve">ey </w:t>
      </w:r>
      <w:r w:rsidR="00F95A20">
        <w:t>le</w:t>
      </w:r>
      <w:r w:rsidR="003004D5">
        <w:t>arnings</w:t>
      </w:r>
      <w:r w:rsidR="00861177" w:rsidRPr="008A7B9C">
        <w:t xml:space="preserve"> from Vancity’s successful implementation, the hope is more credit unions and co-operatives are inspired to broaden their social sustainability focus and start upon the environmental sustainability journey. </w:t>
      </w:r>
    </w:p>
    <w:p w14:paraId="5D9843D2" w14:textId="77777777" w:rsidR="00EC7AEF" w:rsidRPr="001E39BF" w:rsidRDefault="00EC7AEF" w:rsidP="00EC7AEF">
      <w:pPr>
        <w:rPr>
          <w:rFonts w:ascii="Calibri Light" w:hAnsi="Calibri Light" w:cs="Calibri Light"/>
          <w:lang w:val="en-US"/>
        </w:rPr>
      </w:pPr>
      <w:r w:rsidRPr="001E39BF">
        <w:rPr>
          <w:rFonts w:ascii="Calibri Light" w:hAnsi="Calibri Light" w:cs="Calibri Light"/>
        </w:rPr>
        <w:t xml:space="preserve">Jennifer Tan is a Senior Consultant with Vancity Investment Bank in Vancouver, BC and a graduate of the </w:t>
      </w:r>
      <w:r w:rsidRPr="001E39BF">
        <w:rPr>
          <w:rFonts w:ascii="Calibri Light" w:hAnsi="Calibri Light" w:cs="Calibri Light"/>
          <w:lang w:val="en-US"/>
        </w:rPr>
        <w:t>Masters of Co-operatives and Credit Unions program at Saint Mary’s University in Halifax, Nova Scotia, Canada.</w:t>
      </w:r>
    </w:p>
    <w:p w14:paraId="4F194482" w14:textId="22F68774" w:rsidR="00EC7AEF" w:rsidRDefault="00FA2BB8" w:rsidP="00EC7AEF">
      <w:pPr>
        <w:jc w:val="left"/>
        <w:rPr>
          <w:b/>
          <w:bCs/>
          <w:iCs/>
          <w:color w:val="000000" w:themeColor="text1"/>
          <w:lang w:val="en-US"/>
        </w:rPr>
      </w:pPr>
      <w:r w:rsidRPr="00FA2BB8">
        <w:rPr>
          <w:b/>
          <w:bCs/>
          <w:iCs/>
          <w:color w:val="000000" w:themeColor="text1"/>
          <w:lang w:val="en-US"/>
        </w:rPr>
        <w:t xml:space="preserve">Keywords: </w:t>
      </w:r>
      <w:r w:rsidR="004C606D">
        <w:rPr>
          <w:b/>
          <w:bCs/>
          <w:iCs/>
          <w:color w:val="000000" w:themeColor="text1"/>
          <w:lang w:val="en-US"/>
        </w:rPr>
        <w:t>F</w:t>
      </w:r>
      <w:r w:rsidRPr="00FA2BB8">
        <w:rPr>
          <w:b/>
          <w:bCs/>
          <w:iCs/>
          <w:color w:val="000000" w:themeColor="text1"/>
          <w:lang w:val="en-US"/>
        </w:rPr>
        <w:t xml:space="preserve">inancial co-operatives, credit unions, </w:t>
      </w:r>
      <w:r w:rsidRPr="00FA2BB8">
        <w:rPr>
          <w:b/>
          <w:bCs/>
          <w:iCs/>
          <w:color w:val="000000" w:themeColor="text1"/>
          <w:lang w:val="en-US"/>
        </w:rPr>
        <w:t xml:space="preserve">climate change, </w:t>
      </w:r>
      <w:r w:rsidRPr="00FA2BB8">
        <w:rPr>
          <w:b/>
          <w:bCs/>
          <w:iCs/>
          <w:color w:val="000000" w:themeColor="text1"/>
          <w:lang w:val="en-US"/>
        </w:rPr>
        <w:t xml:space="preserve">environmental sustainability programs, Vancity implementation lessons </w:t>
      </w:r>
    </w:p>
    <w:p w14:paraId="66B7409C" w14:textId="77777777" w:rsidR="004C606D" w:rsidRPr="00FA2BB8" w:rsidRDefault="004C606D" w:rsidP="00EC7AEF">
      <w:pPr>
        <w:jc w:val="left"/>
        <w:rPr>
          <w:b/>
          <w:bCs/>
          <w:iCs/>
          <w:color w:val="000000" w:themeColor="text1"/>
          <w:lang w:val="en-US"/>
        </w:rPr>
      </w:pPr>
    </w:p>
    <w:p w14:paraId="57C64BCF" w14:textId="1F3687DA" w:rsidR="00373EFC" w:rsidRPr="004C606D" w:rsidRDefault="00DA041B" w:rsidP="00A439C5">
      <w:pPr>
        <w:spacing w:after="0"/>
        <w:jc w:val="center"/>
        <w:rPr>
          <w:i/>
          <w:iCs/>
        </w:rPr>
      </w:pPr>
      <w:r w:rsidRPr="004C606D">
        <w:rPr>
          <w:i/>
          <w:iCs/>
        </w:rPr>
        <w:t>“</w:t>
      </w:r>
      <w:r w:rsidR="00E54412" w:rsidRPr="004C606D">
        <w:rPr>
          <w:i/>
          <w:iCs/>
        </w:rPr>
        <w:t>Climate Emergency”</w:t>
      </w:r>
    </w:p>
    <w:p w14:paraId="1EA9C953" w14:textId="66631C7D" w:rsidR="00E17F46" w:rsidRPr="004C606D" w:rsidRDefault="00E54412" w:rsidP="004C606D">
      <w:pPr>
        <w:jc w:val="center"/>
        <w:rPr>
          <w:i/>
          <w:iCs/>
        </w:rPr>
      </w:pPr>
      <w:r w:rsidRPr="004C606D">
        <w:rPr>
          <w:i/>
          <w:iCs/>
        </w:rPr>
        <w:t>Oxford Dictionar</w:t>
      </w:r>
      <w:r w:rsidR="00E44CF2" w:rsidRPr="004C606D">
        <w:rPr>
          <w:i/>
          <w:iCs/>
        </w:rPr>
        <w:t>y’s</w:t>
      </w:r>
      <w:r w:rsidRPr="004C606D">
        <w:rPr>
          <w:i/>
          <w:iCs/>
        </w:rPr>
        <w:t xml:space="preserve"> 2019 Word of the Year</w:t>
      </w:r>
    </w:p>
    <w:p w14:paraId="1AD1BDC7" w14:textId="77777777" w:rsidR="008E4CB8" w:rsidRPr="008A7B9C" w:rsidRDefault="00E17F46" w:rsidP="004C606D">
      <w:pPr>
        <w:pStyle w:val="Heading3"/>
      </w:pPr>
      <w:r w:rsidRPr="008A7B9C">
        <w:t xml:space="preserve">Introduction </w:t>
      </w:r>
    </w:p>
    <w:p w14:paraId="3DB87A79" w14:textId="69E7C07B" w:rsidR="007A76E8" w:rsidRPr="008A7B9C" w:rsidRDefault="00E17F46" w:rsidP="00A439C5">
      <w:pPr>
        <w:rPr>
          <w:spacing w:val="3"/>
          <w:bdr w:val="none" w:sz="0" w:space="0" w:color="auto" w:frame="1"/>
        </w:rPr>
      </w:pPr>
      <w:r w:rsidRPr="008A7B9C">
        <w:t>The world is changing more rapidly than ever before</w:t>
      </w:r>
      <w:r w:rsidR="00891586">
        <w:t xml:space="preserve"> and </w:t>
      </w:r>
      <w:r w:rsidRPr="008A7B9C">
        <w:t xml:space="preserve">organizations </w:t>
      </w:r>
      <w:r w:rsidR="00891586">
        <w:t xml:space="preserve">are </w:t>
      </w:r>
      <w:r w:rsidRPr="008A7B9C">
        <w:t>being shaped by technological disruption, societal changes and globalization. These complex challenges cannot be solved in traditional ways</w:t>
      </w:r>
      <w:r w:rsidR="00114D15">
        <w:t xml:space="preserve">. As </w:t>
      </w:r>
      <w:r w:rsidRPr="008A7B9C">
        <w:t>Kania and Kramer state</w:t>
      </w:r>
      <w:r w:rsidR="00D35209">
        <w:t>,</w:t>
      </w:r>
      <w:r w:rsidRPr="008A7B9C">
        <w:t xml:space="preserve"> “no single organization is responsible for any major social problem, nor can any single organi</w:t>
      </w:r>
      <w:r w:rsidR="003832B0" w:rsidRPr="008A7B9C">
        <w:t xml:space="preserve">zation cure it” </w:t>
      </w:r>
      <w:r w:rsidRPr="008A7B9C">
        <w:t xml:space="preserve">and “complex problems can be solved only by cross-sector coalitions that engage those outside the non-profit sector” </w:t>
      </w:r>
      <w:r w:rsidR="00D35209" w:rsidRPr="008A7B9C">
        <w:t>(2011, p. 38-39)</w:t>
      </w:r>
      <w:r w:rsidRPr="008A7B9C">
        <w:t xml:space="preserve">. There is an increased need for innovative and effective solutions to society’s problems. </w:t>
      </w:r>
      <w:r w:rsidRPr="008A7B9C">
        <w:rPr>
          <w:spacing w:val="3"/>
          <w:bdr w:val="none" w:sz="0" w:space="0" w:color="auto" w:frame="1"/>
        </w:rPr>
        <w:t>In the current capitalistic economic system, the goal of I</w:t>
      </w:r>
      <w:r w:rsidR="00E54412" w:rsidRPr="008A7B9C">
        <w:rPr>
          <w:spacing w:val="3"/>
          <w:bdr w:val="none" w:sz="0" w:space="0" w:color="auto" w:frame="1"/>
        </w:rPr>
        <w:t xml:space="preserve">nvestor </w:t>
      </w:r>
      <w:r w:rsidRPr="008A7B9C">
        <w:rPr>
          <w:spacing w:val="3"/>
          <w:bdr w:val="none" w:sz="0" w:space="0" w:color="auto" w:frame="1"/>
        </w:rPr>
        <w:t>O</w:t>
      </w:r>
      <w:r w:rsidR="00E54412" w:rsidRPr="008A7B9C">
        <w:rPr>
          <w:spacing w:val="3"/>
          <w:bdr w:val="none" w:sz="0" w:space="0" w:color="auto" w:frame="1"/>
        </w:rPr>
        <w:t xml:space="preserve">wned </w:t>
      </w:r>
      <w:r w:rsidRPr="008A7B9C">
        <w:rPr>
          <w:spacing w:val="3"/>
          <w:bdr w:val="none" w:sz="0" w:space="0" w:color="auto" w:frame="1"/>
        </w:rPr>
        <w:t>F</w:t>
      </w:r>
      <w:r w:rsidR="00E54412" w:rsidRPr="008A7B9C">
        <w:rPr>
          <w:spacing w:val="3"/>
          <w:bdr w:val="none" w:sz="0" w:space="0" w:color="auto" w:frame="1"/>
        </w:rPr>
        <w:t>irm</w:t>
      </w:r>
      <w:r w:rsidRPr="008A7B9C">
        <w:rPr>
          <w:spacing w:val="3"/>
          <w:bdr w:val="none" w:sz="0" w:space="0" w:color="auto" w:frame="1"/>
        </w:rPr>
        <w:t>s</w:t>
      </w:r>
      <w:r w:rsidR="00E54412" w:rsidRPr="008A7B9C">
        <w:rPr>
          <w:spacing w:val="3"/>
          <w:bdr w:val="none" w:sz="0" w:space="0" w:color="auto" w:frame="1"/>
        </w:rPr>
        <w:t xml:space="preserve"> (IOFs)</w:t>
      </w:r>
      <w:r w:rsidRPr="008A7B9C">
        <w:rPr>
          <w:spacing w:val="3"/>
          <w:bdr w:val="none" w:sz="0" w:space="0" w:color="auto" w:frame="1"/>
        </w:rPr>
        <w:t xml:space="preserve"> is to maximize profit for shareholders, with those who own the largest stocks </w:t>
      </w:r>
      <w:r w:rsidR="00D35209">
        <w:rPr>
          <w:spacing w:val="3"/>
          <w:bdr w:val="none" w:sz="0" w:space="0" w:color="auto" w:frame="1"/>
        </w:rPr>
        <w:t>having</w:t>
      </w:r>
      <w:r w:rsidR="00D35209" w:rsidRPr="008A7B9C">
        <w:rPr>
          <w:spacing w:val="3"/>
          <w:bdr w:val="none" w:sz="0" w:space="0" w:color="auto" w:frame="1"/>
        </w:rPr>
        <w:t xml:space="preserve"> </w:t>
      </w:r>
      <w:r w:rsidRPr="008A7B9C">
        <w:rPr>
          <w:spacing w:val="3"/>
          <w:bdr w:val="none" w:sz="0" w:space="0" w:color="auto" w:frame="1"/>
        </w:rPr>
        <w:t>majority voting power. Consumer</w:t>
      </w:r>
      <w:r w:rsidR="007A76E8" w:rsidRPr="008A7B9C">
        <w:rPr>
          <w:spacing w:val="3"/>
          <w:bdr w:val="none" w:sz="0" w:space="0" w:color="auto" w:frame="1"/>
        </w:rPr>
        <w:t xml:space="preserve">, societal and environmental </w:t>
      </w:r>
      <w:r w:rsidRPr="008A7B9C">
        <w:rPr>
          <w:spacing w:val="3"/>
          <w:bdr w:val="none" w:sz="0" w:space="0" w:color="auto" w:frame="1"/>
        </w:rPr>
        <w:t xml:space="preserve">needs are often secondary to this pursuit of profit. </w:t>
      </w:r>
      <w:r w:rsidR="007A76E8" w:rsidRPr="008A7B9C">
        <w:rPr>
          <w:spacing w:val="3"/>
          <w:bdr w:val="none" w:sz="0" w:space="0" w:color="auto" w:frame="1"/>
        </w:rPr>
        <w:t>Th</w:t>
      </w:r>
      <w:r w:rsidR="00114D15">
        <w:rPr>
          <w:spacing w:val="3"/>
          <w:bdr w:val="none" w:sz="0" w:space="0" w:color="auto" w:frame="1"/>
        </w:rPr>
        <w:t>e</w:t>
      </w:r>
      <w:r w:rsidR="007A76E8" w:rsidRPr="008A7B9C">
        <w:rPr>
          <w:spacing w:val="3"/>
          <w:bdr w:val="none" w:sz="0" w:space="0" w:color="auto" w:frame="1"/>
        </w:rPr>
        <w:t xml:space="preserve"> “shareholder primacy” form of corporate governance</w:t>
      </w:r>
      <w:r w:rsidR="00114D15">
        <w:rPr>
          <w:spacing w:val="3"/>
          <w:bdr w:val="none" w:sz="0" w:space="0" w:color="auto" w:frame="1"/>
        </w:rPr>
        <w:t>, however,</w:t>
      </w:r>
      <w:r w:rsidR="007A76E8" w:rsidRPr="008A7B9C">
        <w:rPr>
          <w:spacing w:val="3"/>
          <w:bdr w:val="none" w:sz="0" w:space="0" w:color="auto" w:frame="1"/>
        </w:rPr>
        <w:t xml:space="preserve"> is increasingly outdated and at odds with shifting societal desires and norms (</w:t>
      </w:r>
      <w:r w:rsidR="00163D64" w:rsidRPr="008A7B9C">
        <w:rPr>
          <w:spacing w:val="3"/>
          <w:bdr w:val="none" w:sz="0" w:space="0" w:color="auto" w:frame="1"/>
        </w:rPr>
        <w:t>Denning, 2019</w:t>
      </w:r>
      <w:r w:rsidR="007A76E8" w:rsidRPr="008A7B9C">
        <w:rPr>
          <w:spacing w:val="3"/>
          <w:bdr w:val="none" w:sz="0" w:space="0" w:color="auto" w:frame="1"/>
        </w:rPr>
        <w:t xml:space="preserve">). </w:t>
      </w:r>
    </w:p>
    <w:p w14:paraId="49F295E0" w14:textId="61B4235A" w:rsidR="000C29B2" w:rsidRPr="008A7B9C" w:rsidRDefault="00E17F46" w:rsidP="00A439C5">
      <w:r w:rsidRPr="008A7B9C">
        <w:rPr>
          <w:spacing w:val="3"/>
          <w:bdr w:val="none" w:sz="0" w:space="0" w:color="auto" w:frame="1"/>
        </w:rPr>
        <w:t xml:space="preserve">In recent years, IOFs are realizing that there is a trend </w:t>
      </w:r>
      <w:r w:rsidR="00D35209">
        <w:rPr>
          <w:spacing w:val="3"/>
          <w:bdr w:val="none" w:sz="0" w:space="0" w:color="auto" w:frame="1"/>
        </w:rPr>
        <w:t>among</w:t>
      </w:r>
      <w:r w:rsidR="00D35209" w:rsidRPr="008A7B9C">
        <w:rPr>
          <w:spacing w:val="3"/>
          <w:bdr w:val="none" w:sz="0" w:space="0" w:color="auto" w:frame="1"/>
        </w:rPr>
        <w:t xml:space="preserve"> </w:t>
      </w:r>
      <w:r w:rsidRPr="008A7B9C">
        <w:rPr>
          <w:spacing w:val="3"/>
          <w:bdr w:val="none" w:sz="0" w:space="0" w:color="auto" w:frame="1"/>
        </w:rPr>
        <w:t>consumers, especially in an era whe</w:t>
      </w:r>
      <w:r w:rsidR="00D35209">
        <w:rPr>
          <w:spacing w:val="3"/>
          <w:bdr w:val="none" w:sz="0" w:space="0" w:color="auto" w:frame="1"/>
        </w:rPr>
        <w:t>n</w:t>
      </w:r>
      <w:r w:rsidRPr="008A7B9C">
        <w:rPr>
          <w:spacing w:val="3"/>
          <w:bdr w:val="none" w:sz="0" w:space="0" w:color="auto" w:frame="1"/>
        </w:rPr>
        <w:t xml:space="preserve"> consumers have</w:t>
      </w:r>
      <w:r w:rsidR="007A76E8" w:rsidRPr="008A7B9C">
        <w:rPr>
          <w:spacing w:val="3"/>
          <w:bdr w:val="none" w:sz="0" w:space="0" w:color="auto" w:frame="1"/>
        </w:rPr>
        <w:t xml:space="preserve"> </w:t>
      </w:r>
      <w:r w:rsidRPr="008A7B9C">
        <w:rPr>
          <w:spacing w:val="3"/>
          <w:bdr w:val="none" w:sz="0" w:space="0" w:color="auto" w:frame="1"/>
        </w:rPr>
        <w:t xml:space="preserve">increased access to information, to align their values with </w:t>
      </w:r>
      <w:r w:rsidR="008E4CB8" w:rsidRPr="008A7B9C">
        <w:rPr>
          <w:spacing w:val="3"/>
          <w:bdr w:val="none" w:sz="0" w:space="0" w:color="auto" w:frame="1"/>
        </w:rPr>
        <w:t xml:space="preserve">like-minded </w:t>
      </w:r>
      <w:r w:rsidRPr="008A7B9C">
        <w:rPr>
          <w:spacing w:val="3"/>
          <w:bdr w:val="none" w:sz="0" w:space="0" w:color="auto" w:frame="1"/>
        </w:rPr>
        <w:t>organizations</w:t>
      </w:r>
      <w:r w:rsidR="00ED7546">
        <w:rPr>
          <w:spacing w:val="3"/>
          <w:bdr w:val="none" w:sz="0" w:space="0" w:color="auto" w:frame="1"/>
        </w:rPr>
        <w:t>;</w:t>
      </w:r>
      <w:r w:rsidRPr="008A7B9C">
        <w:rPr>
          <w:spacing w:val="3"/>
          <w:bdr w:val="none" w:sz="0" w:space="0" w:color="auto" w:frame="1"/>
        </w:rPr>
        <w:t xml:space="preserve"> in</w:t>
      </w:r>
      <w:r w:rsidRPr="008A7B9C">
        <w:t xml:space="preserve"> </w:t>
      </w:r>
      <w:r w:rsidR="00D35209">
        <w:t>other words,</w:t>
      </w:r>
      <w:r w:rsidRPr="008A7B9C">
        <w:t xml:space="preserve"> “increasing numbers of people will prefer to buy from companies that care” (Kotler, 2011</w:t>
      </w:r>
      <w:r w:rsidR="00BA01F4" w:rsidRPr="008A7B9C">
        <w:t xml:space="preserve">, p. </w:t>
      </w:r>
      <w:r w:rsidR="00C36186" w:rsidRPr="008A7B9C">
        <w:t>133</w:t>
      </w:r>
      <w:r w:rsidRPr="008A7B9C">
        <w:t xml:space="preserve">). There has been a rise in IOFs focused on social issues that are looking for innovative </w:t>
      </w:r>
      <w:r w:rsidRPr="00ED7546">
        <w:t>ways</w:t>
      </w:r>
      <w:r w:rsidR="007A76E8" w:rsidRPr="00ED7546">
        <w:t xml:space="preserve"> </w:t>
      </w:r>
      <w:r w:rsidR="007778F8" w:rsidRPr="00ED7546">
        <w:t xml:space="preserve">of </w:t>
      </w:r>
      <w:r w:rsidRPr="008A7B9C">
        <w:t>tap</w:t>
      </w:r>
      <w:r w:rsidR="00ED7546">
        <w:t>ping</w:t>
      </w:r>
      <w:r w:rsidRPr="008A7B9C">
        <w:t xml:space="preserve"> into markets for finance, in </w:t>
      </w:r>
      <w:r w:rsidRPr="008A7B9C">
        <w:lastRenderedPageBreak/>
        <w:t>addition to seeking grants from donors and philanthropists.</w:t>
      </w:r>
      <w:r w:rsidR="00EB3F50" w:rsidRPr="008A7B9C">
        <w:t xml:space="preserve"> </w:t>
      </w:r>
      <w:r w:rsidR="007A76E8" w:rsidRPr="008A7B9C">
        <w:t>The most salient and urgent of these issues</w:t>
      </w:r>
      <w:r w:rsidR="00ED7546">
        <w:t xml:space="preserve">, </w:t>
      </w:r>
      <w:r w:rsidR="007A76E8" w:rsidRPr="008A7B9C">
        <w:t>arguably the most prominen</w:t>
      </w:r>
      <w:r w:rsidR="00ED7546">
        <w:t>t</w:t>
      </w:r>
      <w:r w:rsidR="007A76E8" w:rsidRPr="008A7B9C">
        <w:t xml:space="preserve"> for IOFs</w:t>
      </w:r>
      <w:r w:rsidR="00ED7546">
        <w:t>,</w:t>
      </w:r>
      <w:r w:rsidR="007A76E8" w:rsidRPr="008A7B9C">
        <w:t xml:space="preserve"> is the environment.</w:t>
      </w:r>
    </w:p>
    <w:p w14:paraId="25929289" w14:textId="5F4DF2F4" w:rsidR="000C29B2" w:rsidRPr="008A7B9C" w:rsidRDefault="00ED7546" w:rsidP="00A439C5">
      <w:r>
        <w:t>T</w:t>
      </w:r>
      <w:r w:rsidR="00E17F46" w:rsidRPr="008A7B9C">
        <w:t>he Oxford Dictionary Word of the Year for 2019 was “Climate Emergency”</w:t>
      </w:r>
      <w:r w:rsidR="007A76E8" w:rsidRPr="008A7B9C">
        <w:t xml:space="preserve">. Indeed, </w:t>
      </w:r>
      <w:r w:rsidR="00E17F46" w:rsidRPr="008A7B9C">
        <w:t xml:space="preserve">climate change </w:t>
      </w:r>
      <w:r w:rsidR="00EB3F50" w:rsidRPr="008A7B9C">
        <w:t>is</w:t>
      </w:r>
      <w:r w:rsidR="00E17F46" w:rsidRPr="008A7B9C">
        <w:t xml:space="preserve"> one of the defining issues of this time in </w:t>
      </w:r>
      <w:r w:rsidR="00891586">
        <w:t>world</w:t>
      </w:r>
      <w:r w:rsidR="00891586" w:rsidRPr="008A7B9C">
        <w:t xml:space="preserve"> </w:t>
      </w:r>
      <w:r w:rsidR="00E17F46" w:rsidRPr="008A7B9C">
        <w:t xml:space="preserve">history. Organizations are seeing </w:t>
      </w:r>
      <w:r w:rsidR="007A76E8" w:rsidRPr="008A7B9C">
        <w:t xml:space="preserve">and beginning to understand </w:t>
      </w:r>
      <w:r w:rsidR="00E17F46" w:rsidRPr="008A7B9C">
        <w:t>how climate change is affect</w:t>
      </w:r>
      <w:r w:rsidR="00891586">
        <w:t>ing</w:t>
      </w:r>
      <w:r w:rsidR="00E17F46" w:rsidRPr="008A7B9C">
        <w:t xml:space="preserve"> their </w:t>
      </w:r>
      <w:r w:rsidR="00EB3F50" w:rsidRPr="008A7B9C">
        <w:t xml:space="preserve">financially focused </w:t>
      </w:r>
      <w:r w:rsidR="00E17F46" w:rsidRPr="008A7B9C">
        <w:t>bottom line</w:t>
      </w:r>
      <w:r w:rsidR="007A76E8" w:rsidRPr="008A7B9C">
        <w:t xml:space="preserve">. </w:t>
      </w:r>
      <w:r>
        <w:t>T</w:t>
      </w:r>
      <w:r w:rsidR="00E17F46" w:rsidRPr="008A7B9C">
        <w:t>h</w:t>
      </w:r>
      <w:r w:rsidR="00891586">
        <w:t xml:space="preserve">eir </w:t>
      </w:r>
      <w:r w:rsidR="00E17F46" w:rsidRPr="008A7B9C">
        <w:t xml:space="preserve">increasing awareness </w:t>
      </w:r>
      <w:r w:rsidR="007A76E8" w:rsidRPr="008A7B9C">
        <w:t>is</w:t>
      </w:r>
      <w:r w:rsidR="00E17F46" w:rsidRPr="008A7B9C">
        <w:t xml:space="preserve"> starting to drive changes in traditional IOF </w:t>
      </w:r>
      <w:r w:rsidR="007A76E8" w:rsidRPr="008A7B9C">
        <w:t xml:space="preserve">governance and </w:t>
      </w:r>
      <w:r w:rsidR="00E17F46" w:rsidRPr="008A7B9C">
        <w:t xml:space="preserve">business practices. </w:t>
      </w:r>
      <w:r w:rsidR="00E07046">
        <w:t>IOFs</w:t>
      </w:r>
      <w:r w:rsidR="00EB3F50" w:rsidRPr="008A7B9C">
        <w:t xml:space="preserve"> are adopting a broader perspective o</w:t>
      </w:r>
      <w:r w:rsidR="00891586">
        <w:t>n</w:t>
      </w:r>
      <w:r w:rsidR="00EB3F50" w:rsidRPr="008A7B9C">
        <w:t xml:space="preserve"> shareholder value, </w:t>
      </w:r>
      <w:r w:rsidR="00C36186" w:rsidRPr="008A7B9C">
        <w:t>including a</w:t>
      </w:r>
      <w:r w:rsidR="00EB3F50" w:rsidRPr="008A7B9C">
        <w:t xml:space="preserve"> triple bottom line</w:t>
      </w:r>
      <w:r w:rsidR="00C36186" w:rsidRPr="008A7B9C">
        <w:t xml:space="preserve"> approach, to include people</w:t>
      </w:r>
      <w:r w:rsidR="007A76E8" w:rsidRPr="008A7B9C">
        <w:t xml:space="preserve"> and</w:t>
      </w:r>
      <w:r w:rsidR="00C36186" w:rsidRPr="008A7B9C">
        <w:t xml:space="preserve"> planet</w:t>
      </w:r>
      <w:r w:rsidR="007A76E8" w:rsidRPr="008A7B9C">
        <w:t>,</w:t>
      </w:r>
      <w:r w:rsidR="00C36186" w:rsidRPr="008A7B9C">
        <w:t xml:space="preserve"> together with profit</w:t>
      </w:r>
      <w:r w:rsidR="00EB3F50" w:rsidRPr="008A7B9C">
        <w:t xml:space="preserve">. </w:t>
      </w:r>
      <w:r w:rsidR="00C00D6F" w:rsidRPr="008A7B9C">
        <w:t>Triple bottom line reporting</w:t>
      </w:r>
      <w:r w:rsidR="007778F8">
        <w:t xml:space="preserve"> is</w:t>
      </w:r>
      <w:r w:rsidR="00C00D6F" w:rsidRPr="008A7B9C">
        <w:t xml:space="preserve"> a</w:t>
      </w:r>
      <w:r w:rsidR="004E4930" w:rsidRPr="008A7B9C">
        <w:t xml:space="preserve"> framework</w:t>
      </w:r>
      <w:r w:rsidR="00C00D6F" w:rsidRPr="008A7B9C">
        <w:t xml:space="preserve"> first introduced by John Elkington</w:t>
      </w:r>
      <w:r w:rsidR="004E4930" w:rsidRPr="008A7B9C">
        <w:t xml:space="preserve"> as</w:t>
      </w:r>
      <w:r w:rsidR="00C00D6F" w:rsidRPr="008A7B9C">
        <w:t xml:space="preserve"> “a form of corporate disclosure which integrates financial, environmental and social reporting” (</w:t>
      </w:r>
      <w:r w:rsidR="00EB3F50" w:rsidRPr="008A7B9C">
        <w:t>Elkington</w:t>
      </w:r>
      <w:r w:rsidR="00C00D6F" w:rsidRPr="008A7B9C">
        <w:t>,</w:t>
      </w:r>
      <w:r w:rsidR="00EB3F50" w:rsidRPr="008A7B9C">
        <w:t xml:space="preserve"> 1994</w:t>
      </w:r>
      <w:r w:rsidR="00C00D6F" w:rsidRPr="008A7B9C">
        <w:t xml:space="preserve">, p.18). </w:t>
      </w:r>
    </w:p>
    <w:p w14:paraId="1D987649" w14:textId="659DC2AF" w:rsidR="00533E7F" w:rsidRPr="008A7B9C" w:rsidRDefault="00E07046" w:rsidP="00A439C5">
      <w:r>
        <w:t>P</w:t>
      </w:r>
      <w:r w:rsidRPr="008A7B9C">
        <w:t xml:space="preserve">ublic awareness </w:t>
      </w:r>
      <w:r>
        <w:t>of o</w:t>
      </w:r>
      <w:r w:rsidR="00EB3F50" w:rsidRPr="008A7B9C">
        <w:t>rganizations such as s</w:t>
      </w:r>
      <w:r w:rsidR="00E17F46" w:rsidRPr="008A7B9C">
        <w:t xml:space="preserve">ocial enterprises or Benefit Corporations (B Corps), </w:t>
      </w:r>
      <w:r>
        <w:t xml:space="preserve">which </w:t>
      </w:r>
      <w:r w:rsidRPr="008A7B9C">
        <w:t>“address the inadequate provision, or unequal distribution, of social and environmental goods” (Nicholls, 2009 p. 755)</w:t>
      </w:r>
      <w:r>
        <w:t xml:space="preserve">, </w:t>
      </w:r>
      <w:r w:rsidR="00E17F46" w:rsidRPr="008A7B9C">
        <w:t>ha</w:t>
      </w:r>
      <w:r>
        <w:t>s</w:t>
      </w:r>
      <w:r w:rsidR="00C352D8" w:rsidRPr="008A7B9C">
        <w:t xml:space="preserve"> recently</w:t>
      </w:r>
      <w:r w:rsidR="00E17F46" w:rsidRPr="008A7B9C">
        <w:t xml:space="preserve"> grown. </w:t>
      </w:r>
      <w:r w:rsidR="00A439C5">
        <w:t>Like</w:t>
      </w:r>
      <w:r w:rsidR="00E17F46" w:rsidRPr="008A7B9C">
        <w:t xml:space="preserve"> co-operatives, they are often founded </w:t>
      </w:r>
      <w:r w:rsidR="007778F8" w:rsidRPr="008A7B9C">
        <w:t xml:space="preserve">to address </w:t>
      </w:r>
      <w:r w:rsidR="00E17F46" w:rsidRPr="008A7B9C">
        <w:t xml:space="preserve">the </w:t>
      </w:r>
      <w:r w:rsidR="007A76E8" w:rsidRPr="008A7B9C">
        <w:t xml:space="preserve">needs of the </w:t>
      </w:r>
      <w:r w:rsidR="00E17F46" w:rsidRPr="008A7B9C">
        <w:t>communit</w:t>
      </w:r>
      <w:r w:rsidR="007A76E8" w:rsidRPr="008A7B9C">
        <w:t>y</w:t>
      </w:r>
      <w:r w:rsidR="00E17F46" w:rsidRPr="008A7B9C">
        <w:t xml:space="preserve"> </w:t>
      </w:r>
      <w:r w:rsidR="007778F8" w:rsidRPr="008A7B9C">
        <w:t xml:space="preserve">due to </w:t>
      </w:r>
      <w:r w:rsidR="00E17F46" w:rsidRPr="008A7B9C">
        <w:t>failure</w:t>
      </w:r>
      <w:r w:rsidR="007A76E8" w:rsidRPr="008A7B9C">
        <w:t>s</w:t>
      </w:r>
      <w:r w:rsidR="00E17F46" w:rsidRPr="008A7B9C">
        <w:t xml:space="preserve"> in the </w:t>
      </w:r>
      <w:r w:rsidR="007A76E8" w:rsidRPr="008A7B9C">
        <w:t>free-</w:t>
      </w:r>
      <w:r w:rsidR="00E17F46" w:rsidRPr="008A7B9C">
        <w:t>market</w:t>
      </w:r>
      <w:r w:rsidR="007A76E8" w:rsidRPr="008A7B9C">
        <w:t xml:space="preserve"> system</w:t>
      </w:r>
      <w:r w:rsidR="00E17F46" w:rsidRPr="008A7B9C">
        <w:t xml:space="preserve">. </w:t>
      </w:r>
      <w:r w:rsidR="007A76E8" w:rsidRPr="008A7B9C">
        <w:t>Consumer driven trends have created m</w:t>
      </w:r>
      <w:r w:rsidR="00EB3F50" w:rsidRPr="008A7B9C">
        <w:t>arket</w:t>
      </w:r>
      <w:r w:rsidR="00E17F46" w:rsidRPr="008A7B9C">
        <w:t xml:space="preserve"> </w:t>
      </w:r>
      <w:r w:rsidR="007A76E8" w:rsidRPr="008A7B9C">
        <w:t>forces that have translated into</w:t>
      </w:r>
      <w:r w:rsidR="00E17F46" w:rsidRPr="008A7B9C">
        <w:rPr>
          <w:shd w:val="clear" w:color="auto" w:fill="FFFFFF"/>
        </w:rPr>
        <w:t xml:space="preserve"> an increasing awareness and </w:t>
      </w:r>
      <w:r w:rsidR="007778F8">
        <w:rPr>
          <w:shd w:val="clear" w:color="auto" w:fill="FFFFFF"/>
        </w:rPr>
        <w:t>adoption of</w:t>
      </w:r>
      <w:r w:rsidR="00E17F46" w:rsidRPr="008A7B9C">
        <w:rPr>
          <w:shd w:val="clear" w:color="auto" w:fill="FFFFFF"/>
        </w:rPr>
        <w:t xml:space="preserve"> </w:t>
      </w:r>
      <w:r w:rsidR="00E17F46" w:rsidRPr="008A7B9C">
        <w:rPr>
          <w:shd w:val="clear" w:color="auto" w:fill="FCFCFC"/>
        </w:rPr>
        <w:t xml:space="preserve">environmental, social and governance (ESG) factors in </w:t>
      </w:r>
      <w:r w:rsidR="007A76E8" w:rsidRPr="008A7B9C">
        <w:rPr>
          <w:shd w:val="clear" w:color="auto" w:fill="FCFCFC"/>
        </w:rPr>
        <w:t xml:space="preserve">organizational and governmental </w:t>
      </w:r>
      <w:r w:rsidR="00E17F46" w:rsidRPr="008A7B9C">
        <w:rPr>
          <w:shd w:val="clear" w:color="auto" w:fill="FCFCFC"/>
        </w:rPr>
        <w:t>investment processes and decision-making. A</w:t>
      </w:r>
      <w:r w:rsidR="00E17F46" w:rsidRPr="008A7B9C">
        <w:t xml:space="preserve"> key difference between </w:t>
      </w:r>
      <w:r>
        <w:t xml:space="preserve">such </w:t>
      </w:r>
      <w:r w:rsidR="007A76E8" w:rsidRPr="008A7B9C">
        <w:t>ESG</w:t>
      </w:r>
      <w:r>
        <w:t>-</w:t>
      </w:r>
      <w:r w:rsidR="007A76E8" w:rsidRPr="008A7B9C">
        <w:t xml:space="preserve">aware </w:t>
      </w:r>
      <w:r w:rsidR="00E17F46" w:rsidRPr="008A7B9C">
        <w:t>enterprises and co-operatives</w:t>
      </w:r>
      <w:r w:rsidR="00F34A67" w:rsidRPr="008A7B9C">
        <w:t>,</w:t>
      </w:r>
      <w:r w:rsidR="00E17F46" w:rsidRPr="008A7B9C">
        <w:t xml:space="preserve"> is the structure of the </w:t>
      </w:r>
      <w:r w:rsidR="00F34A67" w:rsidRPr="008A7B9C">
        <w:t xml:space="preserve">co-operative </w:t>
      </w:r>
      <w:r w:rsidR="00E17F46" w:rsidRPr="008A7B9C">
        <w:t>business model.</w:t>
      </w:r>
      <w:r w:rsidR="000470BB" w:rsidRPr="008A7B9C">
        <w:t xml:space="preserve"> For-profit social enterprises and B Corps may have a traditional business structure similar to an IOF</w:t>
      </w:r>
      <w:r w:rsidR="00BE08DC" w:rsidRPr="008A7B9C">
        <w:t xml:space="preserve"> </w:t>
      </w:r>
      <w:r w:rsidR="000470BB" w:rsidRPr="008A7B9C">
        <w:t xml:space="preserve">with a social purpose, whereas the co-operative business model is member-owned </w:t>
      </w:r>
      <w:r w:rsidR="00BE08DC" w:rsidRPr="008A7B9C">
        <w:t>and democratically controlled</w:t>
      </w:r>
      <w:r w:rsidR="00F34A67" w:rsidRPr="008A7B9C">
        <w:t>.</w:t>
      </w:r>
      <w:r w:rsidR="007A76E8" w:rsidRPr="008A7B9C">
        <w:t xml:space="preserve"> </w:t>
      </w:r>
      <w:r w:rsidR="00E17F46" w:rsidRPr="008A7B9C">
        <w:rPr>
          <w:shd w:val="clear" w:color="auto" w:fill="FFFFFF"/>
        </w:rPr>
        <w:t>Co-operatives have the potential to offer an alternative economic model</w:t>
      </w:r>
      <w:r w:rsidR="00E17F46" w:rsidRPr="008A7B9C">
        <w:t>, as the</w:t>
      </w:r>
      <w:r w:rsidR="00F34A67" w:rsidRPr="008A7B9C">
        <w:t xml:space="preserve"> democratic</w:t>
      </w:r>
      <w:r w:rsidR="00E17F46" w:rsidRPr="008A7B9C">
        <w:t xml:space="preserve"> business model has inherent advantages which include</w:t>
      </w:r>
      <w:r w:rsidR="00F34A67" w:rsidRPr="008A7B9C">
        <w:t xml:space="preserve"> being</w:t>
      </w:r>
      <w:r w:rsidR="00E17F46" w:rsidRPr="008A7B9C">
        <w:t>: “effective in responding to market failures; regarded as more trustworthy; are unique to build the spirit of self-help, build social capital within the community, encourage participation and co-op values and generate positive externalities through their social benefits” (</w:t>
      </w:r>
      <w:r w:rsidR="009101C2" w:rsidRPr="008A7B9C">
        <w:t>Spear 2000, p.</w:t>
      </w:r>
      <w:r w:rsidR="00E17F46" w:rsidRPr="008A7B9C">
        <w:t xml:space="preserve"> 521</w:t>
      </w:r>
      <w:r w:rsidR="009101C2" w:rsidRPr="008A7B9C">
        <w:t>-22</w:t>
      </w:r>
      <w:r w:rsidR="00E17F46" w:rsidRPr="008A7B9C">
        <w:t xml:space="preserve">). </w:t>
      </w:r>
      <w:r w:rsidR="00F34A67" w:rsidRPr="008A7B9C">
        <w:t>T</w:t>
      </w:r>
      <w:r w:rsidR="00E17F46" w:rsidRPr="008A7B9C">
        <w:t>he co-operative vision is for sustainable development and “a journey towards a more ecologically oriented and socially equitable world” (</w:t>
      </w:r>
      <w:r w:rsidR="00D422FF" w:rsidRPr="008A7B9C">
        <w:t>B</w:t>
      </w:r>
      <w:r w:rsidR="00E17F46" w:rsidRPr="008A7B9C">
        <w:t xml:space="preserve">elz and </w:t>
      </w:r>
      <w:r w:rsidR="00D422FF" w:rsidRPr="008A7B9C">
        <w:t>P</w:t>
      </w:r>
      <w:r w:rsidR="00E17F46" w:rsidRPr="008A7B9C">
        <w:t xml:space="preserve">eattie, </w:t>
      </w:r>
      <w:r w:rsidR="00D422FF" w:rsidRPr="008A7B9C">
        <w:t xml:space="preserve">2012, </w:t>
      </w:r>
      <w:r w:rsidR="00E17F46" w:rsidRPr="008A7B9C">
        <w:t>p</w:t>
      </w:r>
      <w:r w:rsidR="00D0516A" w:rsidRPr="008A7B9C">
        <w:t>.</w:t>
      </w:r>
      <w:r w:rsidR="00E17F46" w:rsidRPr="008A7B9C">
        <w:t xml:space="preserve"> 13). </w:t>
      </w:r>
      <w:r w:rsidR="00F34A67" w:rsidRPr="008A7B9C">
        <w:t>With its focus on people rather than profit, th</w:t>
      </w:r>
      <w:r w:rsidR="00B931D5">
        <w:t>e co</w:t>
      </w:r>
      <w:r w:rsidR="00891586">
        <w:t>-</w:t>
      </w:r>
      <w:r w:rsidR="00B931D5">
        <w:t>operative business model</w:t>
      </w:r>
      <w:r w:rsidR="00F34A67" w:rsidRPr="008A7B9C">
        <w:t xml:space="preserve"> </w:t>
      </w:r>
      <w:r w:rsidR="00E17F46" w:rsidRPr="008A7B9C">
        <w:t>“creates greater economic, social and environmental sustainability</w:t>
      </w:r>
      <w:r w:rsidR="00B931D5">
        <w:t>…</w:t>
      </w:r>
      <w:r w:rsidR="00E17F46" w:rsidRPr="008A7B9C">
        <w:t xml:space="preserve"> </w:t>
      </w:r>
      <w:r w:rsidR="00B931D5">
        <w:t>[</w:t>
      </w:r>
      <w:r w:rsidR="00E17F46" w:rsidRPr="008A7B9C">
        <w:t>and</w:t>
      </w:r>
      <w:r w:rsidR="00B931D5">
        <w:t xml:space="preserve"> it]</w:t>
      </w:r>
      <w:r w:rsidR="00E17F46" w:rsidRPr="008A7B9C">
        <w:t xml:space="preserve"> puts people at the </w:t>
      </w:r>
      <w:r w:rsidR="00B931D5">
        <w:t xml:space="preserve">heart of </w:t>
      </w:r>
      <w:r w:rsidR="00E17F46" w:rsidRPr="008A7B9C">
        <w:t>economic decision making and bring</w:t>
      </w:r>
      <w:r w:rsidR="007A76E8" w:rsidRPr="008A7B9C">
        <w:t>s</w:t>
      </w:r>
      <w:r w:rsidR="00E17F46" w:rsidRPr="008A7B9C">
        <w:t xml:space="preserve"> a greater sense of fair play to the global economy” (ICA </w:t>
      </w:r>
      <w:r w:rsidR="009A66B6" w:rsidRPr="008A7B9C">
        <w:t>B</w:t>
      </w:r>
      <w:r w:rsidR="00E17F46" w:rsidRPr="008A7B9C">
        <w:t xml:space="preserve">lueprint, </w:t>
      </w:r>
      <w:r w:rsidR="00D422FF" w:rsidRPr="008A7B9C">
        <w:t xml:space="preserve">2013, </w:t>
      </w:r>
      <w:r w:rsidR="00E17F46" w:rsidRPr="008A7B9C">
        <w:t>p</w:t>
      </w:r>
      <w:r w:rsidR="00D0516A" w:rsidRPr="008A7B9C">
        <w:t>.</w:t>
      </w:r>
      <w:r w:rsidR="00E17F46" w:rsidRPr="008A7B9C">
        <w:t xml:space="preserve"> 4).</w:t>
      </w:r>
      <w:r w:rsidR="00E763B3" w:rsidRPr="008A7B9C">
        <w:t xml:space="preserve"> </w:t>
      </w:r>
    </w:p>
    <w:p w14:paraId="1779FE03" w14:textId="4F940423" w:rsidR="00A841E6" w:rsidRPr="008A7B9C" w:rsidRDefault="009A66B6" w:rsidP="00A439C5">
      <w:r w:rsidRPr="008A7B9C">
        <w:t>T</w:t>
      </w:r>
      <w:r w:rsidR="00A841E6" w:rsidRPr="008A7B9C">
        <w:t>o remain relevant in today’s economy,</w:t>
      </w:r>
      <w:r w:rsidR="00CD2F94" w:rsidRPr="008A7B9C">
        <w:t xml:space="preserve"> co-operatives</w:t>
      </w:r>
      <w:r w:rsidR="00A841E6" w:rsidRPr="008A7B9C">
        <w:t xml:space="preserve"> need to leverage their </w:t>
      </w:r>
      <w:r w:rsidR="001A1DCF" w:rsidRPr="008A7B9C">
        <w:t xml:space="preserve">business model and </w:t>
      </w:r>
      <w:r w:rsidR="00A841E6" w:rsidRPr="008A7B9C">
        <w:t xml:space="preserve">values </w:t>
      </w:r>
      <w:r w:rsidRPr="008A7B9C">
        <w:t>to</w:t>
      </w:r>
      <w:r w:rsidR="00A841E6" w:rsidRPr="008A7B9C">
        <w:t xml:space="preserve"> remain connected to their community and respond to community needs, especially their younger members. Youth play a key role in climate activism</w:t>
      </w:r>
      <w:r w:rsidR="007A76E8" w:rsidRPr="008A7B9C">
        <w:t>,</w:t>
      </w:r>
      <w:r w:rsidR="00A841E6" w:rsidRPr="008A7B9C">
        <w:t xml:space="preserve"> and </w:t>
      </w:r>
      <w:r w:rsidRPr="008A7B9C">
        <w:t>recently</w:t>
      </w:r>
      <w:r w:rsidR="007A76E8" w:rsidRPr="008A7B9C">
        <w:t>,</w:t>
      </w:r>
      <w:r w:rsidRPr="008A7B9C">
        <w:t xml:space="preserve"> </w:t>
      </w:r>
      <w:r w:rsidR="00A841E6" w:rsidRPr="008A7B9C">
        <w:t xml:space="preserve">teenagers such as Greta Thunberg </w:t>
      </w:r>
      <w:r w:rsidR="00D0516A" w:rsidRPr="008A7B9C">
        <w:t xml:space="preserve">have </w:t>
      </w:r>
      <w:r w:rsidR="00A841E6" w:rsidRPr="008A7B9C">
        <w:t>become catalysts for other</w:t>
      </w:r>
      <w:r w:rsidRPr="008A7B9C">
        <w:t xml:space="preserve">s </w:t>
      </w:r>
      <w:r w:rsidR="00B931D5">
        <w:t>who</w:t>
      </w:r>
      <w:r w:rsidR="00B931D5" w:rsidRPr="008A7B9C">
        <w:t xml:space="preserve"> </w:t>
      </w:r>
      <w:r w:rsidR="007A76E8" w:rsidRPr="008A7B9C">
        <w:t xml:space="preserve">are </w:t>
      </w:r>
      <w:r w:rsidR="00A841E6" w:rsidRPr="008A7B9C">
        <w:t>demand</w:t>
      </w:r>
      <w:r w:rsidR="007A76E8" w:rsidRPr="008A7B9C">
        <w:t>ing</w:t>
      </w:r>
      <w:r w:rsidR="00A841E6" w:rsidRPr="008A7B9C">
        <w:t xml:space="preserve"> climate action from government</w:t>
      </w:r>
      <w:r w:rsidR="007A76E8" w:rsidRPr="008A7B9C">
        <w:t>s</w:t>
      </w:r>
      <w:r w:rsidR="00A841E6" w:rsidRPr="008A7B9C">
        <w:t xml:space="preserve"> and organizations. </w:t>
      </w:r>
      <w:r w:rsidR="00CD2F94" w:rsidRPr="008A7B9C">
        <w:t>This is particularly true for financial co-operatives, also known as c</w:t>
      </w:r>
      <w:r w:rsidR="00165BB6" w:rsidRPr="008A7B9C">
        <w:t>redit unions</w:t>
      </w:r>
      <w:r w:rsidR="00CD2F94" w:rsidRPr="008A7B9C">
        <w:t xml:space="preserve">, as the financial services industry is being disrupted by technological advances. Credit unions </w:t>
      </w:r>
      <w:r w:rsidR="00165BB6" w:rsidRPr="008A7B9C">
        <w:t xml:space="preserve">can </w:t>
      </w:r>
      <w:r w:rsidR="00CD2F94" w:rsidRPr="008A7B9C">
        <w:t xml:space="preserve">develop a value proposition by </w:t>
      </w:r>
      <w:r w:rsidRPr="008A7B9C">
        <w:t>implement</w:t>
      </w:r>
      <w:r w:rsidR="00CD2F94" w:rsidRPr="008A7B9C">
        <w:t>ing</w:t>
      </w:r>
      <w:r w:rsidR="00165BB6" w:rsidRPr="008A7B9C">
        <w:t xml:space="preserve"> an environmental sustainability strategy to demonstrate their commitment to their members</w:t>
      </w:r>
      <w:r w:rsidRPr="008A7B9C">
        <w:t xml:space="preserve"> and community</w:t>
      </w:r>
      <w:r w:rsidR="00CD2F94" w:rsidRPr="008A7B9C">
        <w:t xml:space="preserve"> and</w:t>
      </w:r>
      <w:r w:rsidR="007A76E8" w:rsidRPr="008A7B9C">
        <w:t xml:space="preserve"> </w:t>
      </w:r>
      <w:r w:rsidR="00165BB6" w:rsidRPr="008A7B9C">
        <w:t>ensur</w:t>
      </w:r>
      <w:r w:rsidR="007A76E8" w:rsidRPr="008A7B9C">
        <w:t>ing</w:t>
      </w:r>
      <w:r w:rsidR="00165BB6" w:rsidRPr="008A7B9C">
        <w:t xml:space="preserve"> they are publicly accountable for the</w:t>
      </w:r>
      <w:r w:rsidR="00B931D5">
        <w:t>ir</w:t>
      </w:r>
      <w:r w:rsidR="00165BB6" w:rsidRPr="008A7B9C">
        <w:t xml:space="preserve"> impact on the environment. </w:t>
      </w:r>
    </w:p>
    <w:p w14:paraId="7261EA9B" w14:textId="05D63FF1" w:rsidR="003F7819" w:rsidRPr="008A7B9C" w:rsidRDefault="00A841E6" w:rsidP="00A439C5">
      <w:r w:rsidRPr="008A7B9C">
        <w:t xml:space="preserve">As </w:t>
      </w:r>
      <w:r w:rsidR="00E44CF2">
        <w:t xml:space="preserve">one of </w:t>
      </w:r>
      <w:r w:rsidRPr="008A7B9C">
        <w:rPr>
          <w:bCs/>
        </w:rPr>
        <w:t>Canada’s largest Credit Union</w:t>
      </w:r>
      <w:r w:rsidR="00B931D5">
        <w:rPr>
          <w:bCs/>
        </w:rPr>
        <w:t>s</w:t>
      </w:r>
      <w:r w:rsidRPr="008A7B9C">
        <w:rPr>
          <w:bCs/>
        </w:rPr>
        <w:t xml:space="preserve"> </w:t>
      </w:r>
      <w:r w:rsidR="00E272EC">
        <w:rPr>
          <w:bCs/>
        </w:rPr>
        <w:t xml:space="preserve">based on assets under administration, </w:t>
      </w:r>
      <w:r w:rsidRPr="008A7B9C">
        <w:rPr>
          <w:bCs/>
        </w:rPr>
        <w:t xml:space="preserve">Vancouver City Savings Credit Union (Vancity), is a values-based financial co-operative </w:t>
      </w:r>
      <w:r w:rsidR="00D0516A" w:rsidRPr="008A7B9C">
        <w:rPr>
          <w:bCs/>
        </w:rPr>
        <w:t>operating in B</w:t>
      </w:r>
      <w:r w:rsidR="009A66B6" w:rsidRPr="008A7B9C">
        <w:rPr>
          <w:bCs/>
        </w:rPr>
        <w:t>ritish Columbia (B</w:t>
      </w:r>
      <w:r w:rsidR="00D0516A" w:rsidRPr="008A7B9C">
        <w:rPr>
          <w:bCs/>
        </w:rPr>
        <w:t>C</w:t>
      </w:r>
      <w:r w:rsidR="009A66B6" w:rsidRPr="008A7B9C">
        <w:rPr>
          <w:bCs/>
        </w:rPr>
        <w:t>)</w:t>
      </w:r>
      <w:r w:rsidR="00D0516A" w:rsidRPr="008A7B9C">
        <w:rPr>
          <w:bCs/>
        </w:rPr>
        <w:t xml:space="preserve"> </w:t>
      </w:r>
      <w:r w:rsidRPr="008A7B9C">
        <w:rPr>
          <w:bCs/>
        </w:rPr>
        <w:t>with 543,000 member-owners</w:t>
      </w:r>
      <w:r w:rsidR="000470BB" w:rsidRPr="008A7B9C">
        <w:rPr>
          <w:bCs/>
        </w:rPr>
        <w:t>, 61 branches</w:t>
      </w:r>
      <w:r w:rsidRPr="008A7B9C">
        <w:rPr>
          <w:bCs/>
        </w:rPr>
        <w:t xml:space="preserve"> </w:t>
      </w:r>
      <w:r w:rsidR="00D0516A" w:rsidRPr="008A7B9C">
        <w:rPr>
          <w:bCs/>
        </w:rPr>
        <w:t xml:space="preserve">and </w:t>
      </w:r>
      <w:r w:rsidRPr="008A7B9C">
        <w:rPr>
          <w:bCs/>
        </w:rPr>
        <w:t>$28.2 billion in assets plus assets under administration (Vancity</w:t>
      </w:r>
      <w:r w:rsidR="005B670D" w:rsidRPr="008A7B9C">
        <w:rPr>
          <w:bCs/>
        </w:rPr>
        <w:t>, 2020</w:t>
      </w:r>
      <w:r w:rsidRPr="008A7B9C">
        <w:rPr>
          <w:bCs/>
        </w:rPr>
        <w:t>).</w:t>
      </w:r>
      <w:r w:rsidR="003F7819" w:rsidRPr="008A7B9C">
        <w:rPr>
          <w:bCs/>
        </w:rPr>
        <w:t xml:space="preserve"> </w:t>
      </w:r>
      <w:r w:rsidR="003F7819" w:rsidRPr="008A7B9C">
        <w:t xml:space="preserve">In </w:t>
      </w:r>
      <w:r w:rsidR="00F34A67" w:rsidRPr="008A7B9C">
        <w:t>a</w:t>
      </w:r>
      <w:r w:rsidR="003F7819" w:rsidRPr="008A7B9C">
        <w:t xml:space="preserve"> highly competitive</w:t>
      </w:r>
      <w:r w:rsidR="00FF6E27" w:rsidRPr="008A7B9C">
        <w:t xml:space="preserve"> and regulated</w:t>
      </w:r>
      <w:r w:rsidR="003F7819" w:rsidRPr="008A7B9C">
        <w:t xml:space="preserve"> financial industry, Vancity</w:t>
      </w:r>
      <w:r w:rsidR="00FF6E27" w:rsidRPr="008A7B9C">
        <w:t xml:space="preserve"> has</w:t>
      </w:r>
      <w:r w:rsidR="003F7819" w:rsidRPr="008A7B9C">
        <w:t xml:space="preserve"> recognized it must leverage the strengths of its co-operative business model to differentiate itself from traditional financial institutions.</w:t>
      </w:r>
      <w:r w:rsidR="00F34A67" w:rsidRPr="008A7B9C">
        <w:t xml:space="preserve"> </w:t>
      </w:r>
      <w:r w:rsidR="003F7819" w:rsidRPr="008A7B9C">
        <w:t>In 2000</w:t>
      </w:r>
      <w:r w:rsidR="00B931D5">
        <w:t>,</w:t>
      </w:r>
      <w:r w:rsidR="00FF6E27" w:rsidRPr="008A7B9C">
        <w:t xml:space="preserve"> in consultation with members, employees and the community, </w:t>
      </w:r>
      <w:r w:rsidR="003F7819" w:rsidRPr="008A7B9C">
        <w:t xml:space="preserve">Vancity developed a Statement of Values and Commitments (SOVAC). The SOVAC details a framework based on “mission, purpose, values and commitments” (“Statement of Values”, 2000). </w:t>
      </w:r>
      <w:r w:rsidR="001A1DCF" w:rsidRPr="008A7B9C">
        <w:t>Since th</w:t>
      </w:r>
      <w:r w:rsidR="00B931D5">
        <w:t>e</w:t>
      </w:r>
      <w:r w:rsidR="001A1DCF" w:rsidRPr="008A7B9C">
        <w:t xml:space="preserve"> SOVAC was publicized, Vancity has leaned into its co-operative principles and values</w:t>
      </w:r>
      <w:r w:rsidR="00FF6E27" w:rsidRPr="008A7B9C">
        <w:t xml:space="preserve"> as a source of competitive advantage for retaining and attracting members disenfranchised </w:t>
      </w:r>
      <w:r w:rsidR="00B931D5">
        <w:t>from</w:t>
      </w:r>
      <w:r w:rsidR="00B931D5" w:rsidRPr="008A7B9C">
        <w:t xml:space="preserve"> </w:t>
      </w:r>
      <w:r w:rsidR="00FF6E27" w:rsidRPr="008A7B9C">
        <w:t>the current business paradigm. I</w:t>
      </w:r>
      <w:r w:rsidR="001A1DCF" w:rsidRPr="008A7B9C">
        <w:t>n 2012</w:t>
      </w:r>
      <w:r w:rsidR="00B931D5">
        <w:t>,</w:t>
      </w:r>
      <w:r w:rsidR="00FF6E27" w:rsidRPr="008A7B9C">
        <w:t xml:space="preserve"> Vancity</w:t>
      </w:r>
      <w:r w:rsidR="001A1DCF" w:rsidRPr="008A7B9C">
        <w:t xml:space="preserve"> articulated three guiding principles: environmental sustainability, co-operative values</w:t>
      </w:r>
      <w:r w:rsidR="008F2420" w:rsidRPr="008A7B9C">
        <w:t>,</w:t>
      </w:r>
      <w:r w:rsidR="001A1DCF" w:rsidRPr="008A7B9C">
        <w:t xml:space="preserve"> and social justice and financial inclusion.   </w:t>
      </w:r>
    </w:p>
    <w:p w14:paraId="6B1B22F4" w14:textId="4F1ECEA4" w:rsidR="00272466" w:rsidRPr="008A7B9C" w:rsidRDefault="00A841E6" w:rsidP="00A439C5">
      <w:r w:rsidRPr="008A7B9C">
        <w:rPr>
          <w:bCs/>
        </w:rPr>
        <w:t xml:space="preserve">Vancity </w:t>
      </w:r>
      <w:r w:rsidR="008F2420" w:rsidRPr="008A7B9C">
        <w:t>has been</w:t>
      </w:r>
      <w:r w:rsidRPr="008A7B9C">
        <w:t xml:space="preserve"> identified as a leader in environmental sustainability in Canada due to key environmental initiatives, such as being </w:t>
      </w:r>
      <w:r w:rsidRPr="008A7B9C">
        <w:rPr>
          <w:shd w:val="clear" w:color="auto" w:fill="FFFFFF"/>
        </w:rPr>
        <w:t xml:space="preserve">“the first Canadian bank or </w:t>
      </w:r>
      <w:r w:rsidRPr="008A7B9C">
        <w:rPr>
          <w:bCs/>
        </w:rPr>
        <w:t>credit union to join the UN’s Collective Commitment to Climate Action and Responsible Banking”</w:t>
      </w:r>
      <w:r w:rsidR="00954C66" w:rsidRPr="008A7B9C">
        <w:rPr>
          <w:bCs/>
        </w:rPr>
        <w:t xml:space="preserve"> (“Vancity’s leadership”, 2020)</w:t>
      </w:r>
      <w:r w:rsidR="003C1750">
        <w:rPr>
          <w:bCs/>
        </w:rPr>
        <w:t xml:space="preserve"> and </w:t>
      </w:r>
      <w:r w:rsidR="003C1750" w:rsidRPr="008A7B9C">
        <w:t xml:space="preserve">the “first </w:t>
      </w:r>
      <w:r w:rsidR="003C1750" w:rsidRPr="008A7B9C">
        <w:rPr>
          <w:shd w:val="clear" w:color="auto" w:fill="FFFFFF"/>
        </w:rPr>
        <w:t xml:space="preserve">North American-based financial </w:t>
      </w:r>
      <w:r w:rsidR="003C1750" w:rsidRPr="008A7B9C">
        <w:rPr>
          <w:shd w:val="clear" w:color="auto" w:fill="FFFFFF"/>
        </w:rPr>
        <w:lastRenderedPageBreak/>
        <w:t xml:space="preserve">institution to become carbon neutral in 2008” </w:t>
      </w:r>
      <w:r w:rsidR="003C1750" w:rsidRPr="008A7B9C">
        <w:rPr>
          <w:bCs/>
        </w:rPr>
        <w:t>(“Vancity’s leadership”, 2020)</w:t>
      </w:r>
      <w:r w:rsidR="00954C66" w:rsidRPr="008A7B9C">
        <w:rPr>
          <w:bCs/>
        </w:rPr>
        <w:t xml:space="preserve">. </w:t>
      </w:r>
      <w:r w:rsidR="008F2420" w:rsidRPr="008A7B9C">
        <w:rPr>
          <w:bCs/>
        </w:rPr>
        <w:t>Moreover, t</w:t>
      </w:r>
      <w:r w:rsidR="009A66B6" w:rsidRPr="008A7B9C">
        <w:rPr>
          <w:bCs/>
        </w:rPr>
        <w:t xml:space="preserve">hey have been </w:t>
      </w:r>
      <w:r w:rsidR="008F2420" w:rsidRPr="008A7B9C">
        <w:rPr>
          <w:bCs/>
        </w:rPr>
        <w:t xml:space="preserve">recognized </w:t>
      </w:r>
      <w:r w:rsidRPr="008A7B9C">
        <w:rPr>
          <w:bCs/>
        </w:rPr>
        <w:t>as a leader in the sustainability reporting field</w:t>
      </w:r>
      <w:r w:rsidR="00D0516A" w:rsidRPr="008A7B9C">
        <w:rPr>
          <w:bCs/>
        </w:rPr>
        <w:t>:</w:t>
      </w:r>
      <w:r w:rsidRPr="008A7B9C">
        <w:rPr>
          <w:bCs/>
        </w:rPr>
        <w:t xml:space="preserve"> “companies </w:t>
      </w:r>
      <w:r w:rsidR="00D20B5D" w:rsidRPr="008A7B9C">
        <w:t>such</w:t>
      </w:r>
      <w:r w:rsidRPr="008A7B9C">
        <w:t xml:space="preserve"> as VanCity and TD Bank are leaders in the financial SR (sustainability reporting) field as they have robust, comprehensive and mature reports” (Turley-McIntyre et al., 2006</w:t>
      </w:r>
      <w:r w:rsidR="00D0516A" w:rsidRPr="008A7B9C">
        <w:t>, p.</w:t>
      </w:r>
      <w:r w:rsidR="00BE08DC" w:rsidRPr="008A7B9C">
        <w:t xml:space="preserve"> 36</w:t>
      </w:r>
      <w:r w:rsidRPr="008A7B9C">
        <w:t>)</w:t>
      </w:r>
      <w:r w:rsidRPr="008A7B9C">
        <w:rPr>
          <w:bCs/>
        </w:rPr>
        <w:t xml:space="preserve">. </w:t>
      </w:r>
      <w:r w:rsidR="008F2420" w:rsidRPr="008A7B9C">
        <w:rPr>
          <w:bCs/>
        </w:rPr>
        <w:t>,</w:t>
      </w:r>
      <w:r w:rsidRPr="008A7B9C">
        <w:rPr>
          <w:bCs/>
        </w:rPr>
        <w:t xml:space="preserve"> </w:t>
      </w:r>
      <w:r w:rsidR="001A1DCF" w:rsidRPr="008A7B9C">
        <w:rPr>
          <w:bCs/>
        </w:rPr>
        <w:t xml:space="preserve">More recently, </w:t>
      </w:r>
      <w:r w:rsidR="001A1DCF" w:rsidRPr="008A7B9C">
        <w:t xml:space="preserve">Vancity has ensured its reporting includes relevant Sustainable Development Goals (SDGs), </w:t>
      </w:r>
      <w:r w:rsidR="001A1DCF" w:rsidRPr="008A7B9C">
        <w:rPr>
          <w:bCs/>
        </w:rPr>
        <w:t>in support of a</w:t>
      </w:r>
      <w:r w:rsidR="00E763B3" w:rsidRPr="008A7B9C">
        <w:t xml:space="preserve"> recent focus for </w:t>
      </w:r>
      <w:r w:rsidR="00E07046">
        <w:t xml:space="preserve">the </w:t>
      </w:r>
      <w:r w:rsidR="00E763B3" w:rsidRPr="008A7B9C">
        <w:t>co-operative</w:t>
      </w:r>
      <w:r w:rsidR="009A66B6" w:rsidRPr="008A7B9C">
        <w:t xml:space="preserve"> sector</w:t>
      </w:r>
      <w:r w:rsidR="001A1DCF" w:rsidRPr="008A7B9C">
        <w:t xml:space="preserve"> and </w:t>
      </w:r>
      <w:r w:rsidR="006B1CE1">
        <w:t>its</w:t>
      </w:r>
      <w:r w:rsidR="006B1CE1" w:rsidRPr="008A7B9C">
        <w:t xml:space="preserve"> </w:t>
      </w:r>
      <w:r w:rsidR="001A1DCF" w:rsidRPr="008A7B9C">
        <w:t xml:space="preserve">contribution to the </w:t>
      </w:r>
      <w:r w:rsidR="00E763B3" w:rsidRPr="008A7B9C">
        <w:t>SDGs</w:t>
      </w:r>
      <w:r w:rsidR="001A1DCF" w:rsidRPr="008A7B9C">
        <w:t xml:space="preserve"> (International Labour Organization, 2014)</w:t>
      </w:r>
      <w:r w:rsidR="00E763B3" w:rsidRPr="008A7B9C">
        <w:t>.</w:t>
      </w:r>
      <w:r w:rsidR="00DC600D" w:rsidRPr="008A7B9C">
        <w:t xml:space="preserve"> </w:t>
      </w:r>
      <w:r w:rsidR="008F2420" w:rsidRPr="008A7B9C">
        <w:t xml:space="preserve">Overall, </w:t>
      </w:r>
      <w:r w:rsidR="00DC600D" w:rsidRPr="008A7B9C">
        <w:t xml:space="preserve">Vancity’s key achievements </w:t>
      </w:r>
      <w:r w:rsidR="001A1DCF" w:rsidRPr="008A7B9C">
        <w:t>and successful e</w:t>
      </w:r>
      <w:r w:rsidR="00DC600D" w:rsidRPr="008A7B9C">
        <w:t xml:space="preserve">nvironmental sustainability </w:t>
      </w:r>
      <w:r w:rsidR="001A1DCF" w:rsidRPr="008A7B9C">
        <w:t xml:space="preserve">programs </w:t>
      </w:r>
      <w:r w:rsidR="00DC600D" w:rsidRPr="008A7B9C">
        <w:t>have been well documented</w:t>
      </w:r>
      <w:r w:rsidR="008F2420" w:rsidRPr="008A7B9C">
        <w:t xml:space="preserve"> and have received positive response</w:t>
      </w:r>
      <w:r w:rsidR="006B1CE1">
        <w:t>s</w:t>
      </w:r>
      <w:r w:rsidR="008F2420" w:rsidRPr="008A7B9C">
        <w:t xml:space="preserve"> from the community</w:t>
      </w:r>
      <w:r w:rsidR="00647368" w:rsidRPr="008A7B9C">
        <w:t xml:space="preserve">. </w:t>
      </w:r>
      <w:r w:rsidR="001A1DCF" w:rsidRPr="008A7B9C">
        <w:t xml:space="preserve">However, understanding </w:t>
      </w:r>
      <w:r w:rsidR="003C1750">
        <w:t xml:space="preserve">their </w:t>
      </w:r>
      <w:r w:rsidR="00AB2F78">
        <w:t>implementation</w:t>
      </w:r>
      <w:r w:rsidR="001A1DCF" w:rsidRPr="008A7B9C">
        <w:t xml:space="preserve"> challenges </w:t>
      </w:r>
      <w:r w:rsidR="00AB2F78">
        <w:t>and learn</w:t>
      </w:r>
      <w:r w:rsidR="00C824D6">
        <w:t>ings</w:t>
      </w:r>
      <w:r w:rsidR="00AB2F78">
        <w:t xml:space="preserve"> </w:t>
      </w:r>
      <w:r w:rsidR="001A1DCF" w:rsidRPr="008A7B9C">
        <w:t xml:space="preserve">can provide </w:t>
      </w:r>
      <w:r w:rsidR="008F2420" w:rsidRPr="008A7B9C">
        <w:t xml:space="preserve">critical </w:t>
      </w:r>
      <w:r w:rsidR="001A1DCF" w:rsidRPr="008A7B9C">
        <w:t>insights for other credit unions</w:t>
      </w:r>
      <w:r w:rsidR="008F2420" w:rsidRPr="008A7B9C">
        <w:t xml:space="preserve"> and co</w:t>
      </w:r>
      <w:r w:rsidR="0061114A" w:rsidRPr="008A7B9C">
        <w:t>-</w:t>
      </w:r>
      <w:r w:rsidR="008F2420" w:rsidRPr="008A7B9C">
        <w:t>operatives contemplating instituting their own environmental programs</w:t>
      </w:r>
      <w:r w:rsidR="001A1DCF" w:rsidRPr="008A7B9C">
        <w:t xml:space="preserve">. </w:t>
      </w:r>
    </w:p>
    <w:p w14:paraId="3D20F9F4" w14:textId="6E1B1EFA" w:rsidR="00A841E6" w:rsidRPr="008A7B9C" w:rsidRDefault="00A841E6" w:rsidP="00A439C5">
      <w:r w:rsidRPr="006B1CE1">
        <w:rPr>
          <w:bCs/>
        </w:rPr>
        <w:t xml:space="preserve">The purpose of this </w:t>
      </w:r>
      <w:r w:rsidR="00984123" w:rsidRPr="006B1CE1">
        <w:rPr>
          <w:bCs/>
        </w:rPr>
        <w:t>paper</w:t>
      </w:r>
      <w:r w:rsidRPr="006B1CE1">
        <w:rPr>
          <w:bCs/>
        </w:rPr>
        <w:t xml:space="preserve"> is</w:t>
      </w:r>
      <w:r w:rsidRPr="008A7B9C">
        <w:rPr>
          <w:bCs/>
        </w:rPr>
        <w:t xml:space="preserve"> </w:t>
      </w:r>
      <w:r w:rsidR="009101C2" w:rsidRPr="008A7B9C">
        <w:rPr>
          <w:bCs/>
        </w:rPr>
        <w:t>to answer</w:t>
      </w:r>
      <w:r w:rsidR="00FF72FB" w:rsidRPr="008A7B9C">
        <w:rPr>
          <w:bCs/>
        </w:rPr>
        <w:t xml:space="preserve"> the </w:t>
      </w:r>
      <w:r w:rsidR="009101C2" w:rsidRPr="008A7B9C">
        <w:rPr>
          <w:bCs/>
        </w:rPr>
        <w:t xml:space="preserve">following </w:t>
      </w:r>
      <w:r w:rsidR="0057564B" w:rsidRPr="008A7B9C">
        <w:rPr>
          <w:bCs/>
        </w:rPr>
        <w:t xml:space="preserve">research </w:t>
      </w:r>
      <w:r w:rsidR="00FF72FB" w:rsidRPr="008A7B9C">
        <w:rPr>
          <w:bCs/>
        </w:rPr>
        <w:t>question</w:t>
      </w:r>
      <w:r w:rsidR="0057564B" w:rsidRPr="008A7B9C">
        <w:rPr>
          <w:bCs/>
        </w:rPr>
        <w:t>: What are the</w:t>
      </w:r>
      <w:r w:rsidR="00165BB6" w:rsidRPr="008A7B9C">
        <w:rPr>
          <w:bCs/>
        </w:rPr>
        <w:t xml:space="preserve"> </w:t>
      </w:r>
      <w:r w:rsidR="00C0358B" w:rsidRPr="008A7B9C">
        <w:t>key themes from Vancity</w:t>
      </w:r>
      <w:r w:rsidR="00713681" w:rsidRPr="008A7B9C">
        <w:t xml:space="preserve">’s experience in </w:t>
      </w:r>
      <w:r w:rsidR="00272466" w:rsidRPr="008A7B9C">
        <w:t xml:space="preserve">implementing </w:t>
      </w:r>
      <w:r w:rsidR="0057564B" w:rsidRPr="008A7B9C">
        <w:t xml:space="preserve">environmental sustainability </w:t>
      </w:r>
      <w:r w:rsidR="00272466" w:rsidRPr="008A7B9C">
        <w:t>programs</w:t>
      </w:r>
      <w:r w:rsidR="00713681" w:rsidRPr="008A7B9C">
        <w:t xml:space="preserve"> that </w:t>
      </w:r>
      <w:r w:rsidR="00272466" w:rsidRPr="008A7B9C">
        <w:t>can</w:t>
      </w:r>
      <w:r w:rsidR="00713681" w:rsidRPr="008A7B9C">
        <w:t xml:space="preserve"> be of value to other credit unions</w:t>
      </w:r>
      <w:r w:rsidR="009101C2" w:rsidRPr="008A7B9C">
        <w:t>?</w:t>
      </w:r>
      <w:r w:rsidR="00BF3D98" w:rsidRPr="008A7B9C">
        <w:t xml:space="preserve"> Th</w:t>
      </w:r>
      <w:r w:rsidR="006B1CE1">
        <w:t>e</w:t>
      </w:r>
      <w:r w:rsidR="00BF3D98" w:rsidRPr="008A7B9C">
        <w:t xml:space="preserve"> </w:t>
      </w:r>
      <w:r w:rsidR="00984123" w:rsidRPr="008A7B9C">
        <w:t>paper</w:t>
      </w:r>
      <w:r w:rsidR="00D373C3" w:rsidRPr="008A7B9C">
        <w:t xml:space="preserve"> </w:t>
      </w:r>
      <w:r w:rsidR="00272466" w:rsidRPr="008A7B9C">
        <w:t xml:space="preserve">reviews </w:t>
      </w:r>
      <w:r w:rsidR="00BF3D98" w:rsidRPr="008A7B9C">
        <w:t xml:space="preserve">literature </w:t>
      </w:r>
      <w:r w:rsidR="009101C2" w:rsidRPr="008A7B9C">
        <w:t>that has</w:t>
      </w:r>
      <w:r w:rsidR="00BF3D98" w:rsidRPr="008A7B9C">
        <w:t xml:space="preserve"> identified key </w:t>
      </w:r>
      <w:r w:rsidR="00FA7967" w:rsidRPr="008A7B9C">
        <w:t>learnings</w:t>
      </w:r>
      <w:r w:rsidR="00BF3D98" w:rsidRPr="008A7B9C">
        <w:t xml:space="preserve"> from</w:t>
      </w:r>
      <w:r w:rsidR="00272466" w:rsidRPr="008A7B9C">
        <w:t xml:space="preserve"> the</w:t>
      </w:r>
      <w:r w:rsidR="00BF3D98" w:rsidRPr="008A7B9C">
        <w:t xml:space="preserve"> implementation of sustainability</w:t>
      </w:r>
      <w:r w:rsidR="00272466" w:rsidRPr="008A7B9C">
        <w:t xml:space="preserve"> programs</w:t>
      </w:r>
      <w:r w:rsidR="00BF3D98" w:rsidRPr="008A7B9C">
        <w:t xml:space="preserve">. </w:t>
      </w:r>
      <w:r w:rsidR="006B1CE1">
        <w:t>It</w:t>
      </w:r>
      <w:r w:rsidR="008F2420" w:rsidRPr="008A7B9C">
        <w:t xml:space="preserve"> then </w:t>
      </w:r>
      <w:r w:rsidR="009A66B6" w:rsidRPr="008A7B9C">
        <w:t>compare</w:t>
      </w:r>
      <w:r w:rsidR="006B1CE1">
        <w:t>s the learnings</w:t>
      </w:r>
      <w:r w:rsidR="009A66B6" w:rsidRPr="008A7B9C">
        <w:t xml:space="preserve"> with</w:t>
      </w:r>
      <w:r w:rsidR="00272466" w:rsidRPr="008A7B9C">
        <w:t xml:space="preserve"> three</w:t>
      </w:r>
      <w:r w:rsidR="009A66B6" w:rsidRPr="008A7B9C">
        <w:t xml:space="preserve"> </w:t>
      </w:r>
      <w:r w:rsidR="00272466" w:rsidRPr="008A7B9C">
        <w:t xml:space="preserve">key </w:t>
      </w:r>
      <w:r w:rsidR="00FA7967" w:rsidRPr="008A7B9C">
        <w:t xml:space="preserve">themes </w:t>
      </w:r>
      <w:r w:rsidR="009A66B6" w:rsidRPr="008A7B9C">
        <w:t xml:space="preserve">that emerged </w:t>
      </w:r>
      <w:r w:rsidR="00BF3D98" w:rsidRPr="008A7B9C">
        <w:t>through interviews with Vancity employees</w:t>
      </w:r>
      <w:r w:rsidR="00272466" w:rsidRPr="008A7B9C">
        <w:t>,</w:t>
      </w:r>
      <w:r w:rsidR="00BF3D98" w:rsidRPr="008A7B9C">
        <w:t xml:space="preserve"> who have been deeply involved in the development, implementation and reporting of the successful environmental sustainability program over </w:t>
      </w:r>
      <w:r w:rsidR="008F2420" w:rsidRPr="008A7B9C">
        <w:t>the last</w:t>
      </w:r>
      <w:r w:rsidR="00BF3D98" w:rsidRPr="008A7B9C">
        <w:t xml:space="preserve"> 30</w:t>
      </w:r>
      <w:r w:rsidR="0061114A" w:rsidRPr="008A7B9C">
        <w:t xml:space="preserve"> </w:t>
      </w:r>
      <w:r w:rsidR="00BF3D98" w:rsidRPr="008A7B9C">
        <w:t>year</w:t>
      </w:r>
      <w:r w:rsidR="008F2420" w:rsidRPr="008A7B9C">
        <w:t>s</w:t>
      </w:r>
      <w:r w:rsidR="00BF3D98" w:rsidRPr="008A7B9C">
        <w:t xml:space="preserve">. </w:t>
      </w:r>
      <w:r w:rsidR="006B1CE1">
        <w:t xml:space="preserve">It also discusses </w:t>
      </w:r>
      <w:r w:rsidR="00E13ADA">
        <w:t xml:space="preserve">the </w:t>
      </w:r>
      <w:r w:rsidR="006B1CE1" w:rsidRPr="008A7B9C">
        <w:t>future research potential</w:t>
      </w:r>
      <w:r w:rsidR="006B1CE1">
        <w:t xml:space="preserve"> of n</w:t>
      </w:r>
      <w:r w:rsidR="00272466" w:rsidRPr="008A7B9C">
        <w:t>ew themes that emerge</w:t>
      </w:r>
      <w:r w:rsidR="008F2420" w:rsidRPr="008A7B9C">
        <w:t>d</w:t>
      </w:r>
      <w:r w:rsidR="00272466" w:rsidRPr="008A7B9C">
        <w:t xml:space="preserve"> </w:t>
      </w:r>
      <w:r w:rsidR="00E13ADA">
        <w:t>from</w:t>
      </w:r>
      <w:r w:rsidR="00E13ADA" w:rsidRPr="008A7B9C">
        <w:t xml:space="preserve"> </w:t>
      </w:r>
      <w:r w:rsidR="00272466" w:rsidRPr="008A7B9C">
        <w:t xml:space="preserve">the interviews. </w:t>
      </w:r>
    </w:p>
    <w:p w14:paraId="6C2F547B" w14:textId="36024B59" w:rsidR="006C2550" w:rsidRPr="005B5D56" w:rsidRDefault="009101C2" w:rsidP="004C606D">
      <w:pPr>
        <w:pStyle w:val="Heading3"/>
        <w:rPr>
          <w:highlight w:val="yellow"/>
        </w:rPr>
      </w:pPr>
      <w:r w:rsidRPr="008A7B9C">
        <w:t xml:space="preserve">Building the Context and Exploring the </w:t>
      </w:r>
      <w:r w:rsidR="00E46FEA" w:rsidRPr="008A7B9C">
        <w:t xml:space="preserve">Literature </w:t>
      </w:r>
    </w:p>
    <w:p w14:paraId="6E0C498B" w14:textId="4F4CA468" w:rsidR="007A032F" w:rsidRPr="008A7B9C" w:rsidRDefault="007A032F" w:rsidP="00A439C5">
      <w:r w:rsidRPr="008A7B9C">
        <w:t>As this paper focuse</w:t>
      </w:r>
      <w:r w:rsidR="001E5D34">
        <w:t>s</w:t>
      </w:r>
      <w:r w:rsidRPr="008A7B9C">
        <w:t xml:space="preserve"> on identifying the key learnings and challenges </w:t>
      </w:r>
      <w:r w:rsidR="001E5D34">
        <w:t>of</w:t>
      </w:r>
      <w:r w:rsidR="001E5D34" w:rsidRPr="008A7B9C">
        <w:t xml:space="preserve"> </w:t>
      </w:r>
      <w:r w:rsidRPr="008A7B9C">
        <w:t>implementing an environmental sustainability program, it is first important to define sustainability and other terms referenced within th</w:t>
      </w:r>
      <w:r w:rsidR="00AB2F78">
        <w:t>e</w:t>
      </w:r>
      <w:r w:rsidRPr="008A7B9C">
        <w:t xml:space="preserve"> paper.</w:t>
      </w:r>
      <w:r w:rsidR="006C269C" w:rsidRPr="008A7B9C">
        <w:t xml:space="preserve"> </w:t>
      </w:r>
      <w:r w:rsidR="001E5D34">
        <w:t xml:space="preserve">A discussion of </w:t>
      </w:r>
      <w:r w:rsidR="006C269C" w:rsidRPr="008A7B9C">
        <w:t>business strategies for environmental sustainability</w:t>
      </w:r>
      <w:r w:rsidR="001E5D34">
        <w:t xml:space="preserve"> follows</w:t>
      </w:r>
      <w:r w:rsidR="006C269C" w:rsidRPr="008A7B9C">
        <w:t xml:space="preserve"> and</w:t>
      </w:r>
      <w:r w:rsidR="00AB2F78">
        <w:t xml:space="preserve">, </w:t>
      </w:r>
      <w:r w:rsidR="00AB2F78" w:rsidRPr="001E5D34">
        <w:t>finally</w:t>
      </w:r>
      <w:r w:rsidR="00AB2F78">
        <w:t>,</w:t>
      </w:r>
      <w:r w:rsidR="006C269C" w:rsidRPr="008A7B9C">
        <w:t xml:space="preserve"> Bhattacharya and Polman’s (2017) six ‘pain points’ are presented as key learnings for other organizations in implementing a sustainable business model.</w:t>
      </w:r>
    </w:p>
    <w:p w14:paraId="6525FFDB" w14:textId="61FCF361" w:rsidR="00DF2FFD" w:rsidRPr="008A7B9C" w:rsidRDefault="006C2550" w:rsidP="00A439C5">
      <w:pPr>
        <w:rPr>
          <w:shd w:val="clear" w:color="auto" w:fill="FFFFFF"/>
        </w:rPr>
      </w:pPr>
      <w:r w:rsidRPr="008A7B9C">
        <w:t>The most accepted definition of sustainability is from Our Common Future, also known as the Brundtland Report</w:t>
      </w:r>
      <w:r w:rsidR="007A032F" w:rsidRPr="008A7B9C">
        <w:t>,</w:t>
      </w:r>
      <w:r w:rsidRPr="008A7B9C">
        <w:t xml:space="preserve"> </w:t>
      </w:r>
      <w:r w:rsidR="009C08E6" w:rsidRPr="008A7B9C">
        <w:t xml:space="preserve">which states </w:t>
      </w:r>
      <w:r w:rsidRPr="008A7B9C">
        <w:t>“</w:t>
      </w:r>
      <w:r w:rsidR="007A032F" w:rsidRPr="008A7B9C">
        <w:t>s</w:t>
      </w:r>
      <w:r w:rsidRPr="008A7B9C">
        <w:t xml:space="preserve">ustainable </w:t>
      </w:r>
      <w:r w:rsidRPr="008A7B9C">
        <w:rPr>
          <w:shd w:val="clear" w:color="auto" w:fill="FFFFFF"/>
        </w:rPr>
        <w:t>development is development that meets the needs of the present without compromising the ability of future generations to meet their own needs" (World Commission, 1987</w:t>
      </w:r>
      <w:r w:rsidR="00E71286" w:rsidRPr="008A7B9C">
        <w:rPr>
          <w:shd w:val="clear" w:color="auto" w:fill="FFFFFF"/>
        </w:rPr>
        <w:t>, p. 15</w:t>
      </w:r>
      <w:r w:rsidRPr="008A7B9C">
        <w:rPr>
          <w:shd w:val="clear" w:color="auto" w:fill="FFFFFF"/>
        </w:rPr>
        <w:t>).</w:t>
      </w:r>
      <w:r w:rsidR="009C08E6" w:rsidRPr="008A7B9C">
        <w:rPr>
          <w:shd w:val="clear" w:color="auto" w:fill="FFFFFF"/>
        </w:rPr>
        <w:t xml:space="preserve"> </w:t>
      </w:r>
      <w:r w:rsidR="007A032F" w:rsidRPr="008A7B9C">
        <w:rPr>
          <w:shd w:val="clear" w:color="auto" w:fill="FFFFFF"/>
        </w:rPr>
        <w:t>It is widely known that sustainab</w:t>
      </w:r>
      <w:r w:rsidR="00351743" w:rsidRPr="008A7B9C">
        <w:rPr>
          <w:shd w:val="clear" w:color="auto" w:fill="FFFFFF"/>
        </w:rPr>
        <w:t>ility</w:t>
      </w:r>
      <w:r w:rsidR="007A032F" w:rsidRPr="008A7B9C">
        <w:rPr>
          <w:shd w:val="clear" w:color="auto" w:fill="FFFFFF"/>
        </w:rPr>
        <w:t xml:space="preserve"> encompasses three integrated pillars of social, environmental and economic sustainability. </w:t>
      </w:r>
      <w:r w:rsidR="00CA74FD" w:rsidRPr="008A7B9C">
        <w:rPr>
          <w:shd w:val="clear" w:color="auto" w:fill="FFFFFF"/>
        </w:rPr>
        <w:t xml:space="preserve">From a </w:t>
      </w:r>
      <w:r w:rsidR="006A02AE" w:rsidRPr="008A7B9C">
        <w:rPr>
          <w:shd w:val="clear" w:color="auto" w:fill="FFFFFF"/>
        </w:rPr>
        <w:t>corporate business</w:t>
      </w:r>
      <w:r w:rsidR="00CA74FD" w:rsidRPr="008A7B9C">
        <w:rPr>
          <w:shd w:val="clear" w:color="auto" w:fill="FFFFFF"/>
        </w:rPr>
        <w:t xml:space="preserve"> perspective,</w:t>
      </w:r>
      <w:r w:rsidR="007A032F" w:rsidRPr="008A7B9C">
        <w:rPr>
          <w:shd w:val="clear" w:color="auto" w:fill="FFFFFF"/>
        </w:rPr>
        <w:t xml:space="preserve"> the</w:t>
      </w:r>
      <w:r w:rsidR="00AB2F78">
        <w:rPr>
          <w:shd w:val="clear" w:color="auto" w:fill="FFFFFF"/>
        </w:rPr>
        <w:t xml:space="preserve"> pillars</w:t>
      </w:r>
      <w:r w:rsidR="007A032F" w:rsidRPr="008A7B9C">
        <w:rPr>
          <w:shd w:val="clear" w:color="auto" w:fill="FFFFFF"/>
        </w:rPr>
        <w:t xml:space="preserve"> are consistent with the triple bottom line reporting framework of people, planet and profit</w:t>
      </w:r>
      <w:r w:rsidR="00C93414">
        <w:rPr>
          <w:shd w:val="clear" w:color="auto" w:fill="FFFFFF"/>
        </w:rPr>
        <w:t xml:space="preserve"> </w:t>
      </w:r>
      <w:r w:rsidR="00C93414" w:rsidRPr="008A7B9C">
        <w:t>(Elkington, 1994, p.18</w:t>
      </w:r>
      <w:r w:rsidR="00C93414">
        <w:t>)</w:t>
      </w:r>
      <w:r w:rsidR="007A032F" w:rsidRPr="008A7B9C">
        <w:rPr>
          <w:shd w:val="clear" w:color="auto" w:fill="FFFFFF"/>
        </w:rPr>
        <w:t xml:space="preserve">. </w:t>
      </w:r>
      <w:r w:rsidR="00115047" w:rsidRPr="008A7B9C">
        <w:rPr>
          <w:shd w:val="clear" w:color="auto" w:fill="FFFFFF"/>
        </w:rPr>
        <w:t xml:space="preserve">With climate action emerging as a </w:t>
      </w:r>
      <w:r w:rsidR="00351743" w:rsidRPr="008A7B9C">
        <w:rPr>
          <w:shd w:val="clear" w:color="auto" w:fill="FFFFFF"/>
        </w:rPr>
        <w:t>key issue, this research project is focused specifically on environmental sustainability. Environmental sustainability is focused primarily on the protection of natural resources and the planet for future generations.</w:t>
      </w:r>
      <w:r w:rsidR="00DF2FFD" w:rsidRPr="008A7B9C">
        <w:rPr>
          <w:shd w:val="clear" w:color="auto" w:fill="FFFFFF"/>
        </w:rPr>
        <w:t xml:space="preserve"> </w:t>
      </w:r>
    </w:p>
    <w:p w14:paraId="7A9132D2" w14:textId="7CE4B681" w:rsidR="001F73D4" w:rsidRPr="008A7B9C" w:rsidRDefault="00351743" w:rsidP="00A439C5">
      <w:r w:rsidRPr="008A7B9C">
        <w:rPr>
          <w:shd w:val="clear" w:color="auto" w:fill="FFFFFF"/>
        </w:rPr>
        <w:t>Although individuals have an important role to play in protecting the environment</w:t>
      </w:r>
      <w:r w:rsidR="00714DE3" w:rsidRPr="008A7B9C">
        <w:rPr>
          <w:shd w:val="clear" w:color="auto" w:fill="FFFFFF"/>
        </w:rPr>
        <w:t>,</w:t>
      </w:r>
      <w:r w:rsidR="009564EA" w:rsidRPr="008A7B9C">
        <w:rPr>
          <w:shd w:val="clear" w:color="auto" w:fill="FFFFFF"/>
        </w:rPr>
        <w:t xml:space="preserve"> a more collective effort from </w:t>
      </w:r>
      <w:r w:rsidR="00DF2FFD" w:rsidRPr="008A7B9C">
        <w:rPr>
          <w:shd w:val="clear" w:color="auto" w:fill="FFFFFF"/>
        </w:rPr>
        <w:t xml:space="preserve">organizations </w:t>
      </w:r>
      <w:r w:rsidR="009564EA" w:rsidRPr="008A7B9C">
        <w:rPr>
          <w:shd w:val="clear" w:color="auto" w:fill="FFFFFF"/>
        </w:rPr>
        <w:t xml:space="preserve">is </w:t>
      </w:r>
      <w:r w:rsidR="006C269C" w:rsidRPr="008A7B9C">
        <w:rPr>
          <w:shd w:val="clear" w:color="auto" w:fill="FFFFFF"/>
        </w:rPr>
        <w:t xml:space="preserve">also </w:t>
      </w:r>
      <w:r w:rsidR="00DF2FFD" w:rsidRPr="008A7B9C">
        <w:rPr>
          <w:shd w:val="clear" w:color="auto" w:fill="FFFFFF"/>
        </w:rPr>
        <w:t>need</w:t>
      </w:r>
      <w:r w:rsidR="009564EA" w:rsidRPr="008A7B9C">
        <w:rPr>
          <w:shd w:val="clear" w:color="auto" w:fill="FFFFFF"/>
        </w:rPr>
        <w:t xml:space="preserve">ed. </w:t>
      </w:r>
      <w:r w:rsidR="00CA74FD" w:rsidRPr="008A7B9C">
        <w:t xml:space="preserve">In the business world, there is a plethora of research on how to define strategy for organizations through frameworks </w:t>
      </w:r>
      <w:r w:rsidR="002A7DAB">
        <w:t>from</w:t>
      </w:r>
      <w:r w:rsidR="00CA74FD" w:rsidRPr="008A7B9C">
        <w:t xml:space="preserve"> Michael Porter’s Five Forces Analysis (Porter, 2008), to mapping out strategy with Kaplan and Norton’s strategy maps (Kaplan and Norton, 2000). </w:t>
      </w:r>
      <w:r w:rsidR="00935A4F" w:rsidRPr="008A7B9C">
        <w:t xml:space="preserve">Integrating sustainability into the business strategy is important to ensure that sustainability is a </w:t>
      </w:r>
      <w:r w:rsidR="00496E45" w:rsidRPr="008A7B9C">
        <w:t xml:space="preserve">long-term </w:t>
      </w:r>
      <w:r w:rsidR="00935A4F" w:rsidRPr="008A7B9C">
        <w:t>priority</w:t>
      </w:r>
      <w:r w:rsidR="00D13E5A" w:rsidRPr="008A7B9C">
        <w:t xml:space="preserve"> for the organization. </w:t>
      </w:r>
      <w:r w:rsidR="00BC6D14" w:rsidRPr="008A7B9C">
        <w:rPr>
          <w:lang w:val="en-US"/>
        </w:rPr>
        <w:t>Surveying hundreds of CEOs from companies around the world, Lacy et al. found that 93% considered sustainability to be “important to their company's future success” (2010, p. 10).</w:t>
      </w:r>
      <w:r w:rsidR="00BC6D14" w:rsidRPr="008A7B9C">
        <w:t xml:space="preserve"> </w:t>
      </w:r>
      <w:r w:rsidR="0083109D">
        <w:t>H</w:t>
      </w:r>
      <w:r w:rsidR="005A75A4" w:rsidRPr="008A7B9C">
        <w:t>av</w:t>
      </w:r>
      <w:r w:rsidR="0083109D">
        <w:t>ing</w:t>
      </w:r>
      <w:r w:rsidR="005A75A4" w:rsidRPr="008A7B9C">
        <w:t xml:space="preserve"> an</w:t>
      </w:r>
      <w:r w:rsidR="002E3A8D" w:rsidRPr="008A7B9C">
        <w:t xml:space="preserve"> overall</w:t>
      </w:r>
      <w:r w:rsidR="005A75A4" w:rsidRPr="008A7B9C">
        <w:t xml:space="preserve"> environmental sustainability strategy</w:t>
      </w:r>
      <w:r w:rsidR="0083109D">
        <w:t xml:space="preserve"> </w:t>
      </w:r>
      <w:r w:rsidR="0083109D" w:rsidRPr="008A7B9C">
        <w:t>is important</w:t>
      </w:r>
      <w:r w:rsidR="005A75A4" w:rsidRPr="008A7B9C">
        <w:t xml:space="preserve">, as there may be many initiatives </w:t>
      </w:r>
      <w:r w:rsidR="002E3A8D" w:rsidRPr="008A7B9C">
        <w:t>throughout</w:t>
      </w:r>
      <w:r w:rsidR="005A75A4" w:rsidRPr="008A7B9C">
        <w:t xml:space="preserve"> the organization</w:t>
      </w:r>
      <w:r w:rsidR="00C41294">
        <w:t xml:space="preserve"> that could </w:t>
      </w:r>
      <w:r w:rsidR="00C41294" w:rsidRPr="008A7B9C">
        <w:t>become more effective</w:t>
      </w:r>
      <w:r w:rsidR="00C41294">
        <w:t xml:space="preserve"> if brought </w:t>
      </w:r>
      <w:r w:rsidR="002E3A8D" w:rsidRPr="008A7B9C">
        <w:t>together</w:t>
      </w:r>
      <w:r w:rsidR="005A75A4" w:rsidRPr="008A7B9C">
        <w:t xml:space="preserve">. This includes </w:t>
      </w:r>
      <w:r w:rsidR="0083109D">
        <w:t xml:space="preserve">internal </w:t>
      </w:r>
      <w:r w:rsidR="005A75A4" w:rsidRPr="008A7B9C">
        <w:t>initiatives to minimize the organization’s operational impact on the environment and also external</w:t>
      </w:r>
      <w:r w:rsidR="0083109D">
        <w:t xml:space="preserve"> initiatives</w:t>
      </w:r>
      <w:r w:rsidR="005A2F8F" w:rsidRPr="008A7B9C">
        <w:t xml:space="preserve"> t</w:t>
      </w:r>
      <w:r w:rsidR="005A75A4" w:rsidRPr="008A7B9C">
        <w:t>o minimize the environmental impact of its supply chain or its products and services. Forrester describes a system as “</w:t>
      </w:r>
      <w:r w:rsidR="005A75A4" w:rsidRPr="008A7B9C">
        <w:rPr>
          <w:lang w:val="en-US"/>
        </w:rPr>
        <w:t>a grouping of parts that operate together for a common purpose” (</w:t>
      </w:r>
      <w:r w:rsidR="002E3A8D" w:rsidRPr="008A7B9C">
        <w:rPr>
          <w:lang w:val="en-US"/>
        </w:rPr>
        <w:t>1968, p. 1).</w:t>
      </w:r>
      <w:r w:rsidR="005A75A4" w:rsidRPr="008A7B9C">
        <w:t xml:space="preserve"> A system dynamics approach can support bringing together seemingly </w:t>
      </w:r>
      <w:r w:rsidR="005A2F8F" w:rsidRPr="008A7B9C">
        <w:t>fragmented</w:t>
      </w:r>
      <w:r w:rsidR="005A75A4" w:rsidRPr="008A7B9C">
        <w:t xml:space="preserve"> initiatives and maintain</w:t>
      </w:r>
      <w:r w:rsidR="005A2F8F" w:rsidRPr="008A7B9C">
        <w:t xml:space="preserve"> a</w:t>
      </w:r>
      <w:r w:rsidR="005A75A4" w:rsidRPr="008A7B9C">
        <w:t xml:space="preserve"> longer-term implementation</w:t>
      </w:r>
      <w:r w:rsidR="002E3A8D" w:rsidRPr="008A7B9C">
        <w:t xml:space="preserve"> as it “a</w:t>
      </w:r>
      <w:r w:rsidR="005A75A4" w:rsidRPr="008A7B9C">
        <w:rPr>
          <w:lang w:val="en-US"/>
        </w:rPr>
        <w:t>nalyzes how feedback</w:t>
      </w:r>
      <w:r w:rsidR="002E3A8D" w:rsidRPr="008A7B9C">
        <w:rPr>
          <w:lang w:val="en-US"/>
        </w:rPr>
        <w:t xml:space="preserve"> </w:t>
      </w:r>
      <w:r w:rsidR="005A75A4" w:rsidRPr="008A7B9C">
        <w:rPr>
          <w:lang w:val="en-US"/>
        </w:rPr>
        <w:t>processes in a system generate or alter patterns of behavior</w:t>
      </w:r>
      <w:r w:rsidR="002E3A8D" w:rsidRPr="008A7B9C">
        <w:rPr>
          <w:lang w:val="en-US"/>
        </w:rPr>
        <w:t xml:space="preserve">” (Marshall et al. 2003, p. </w:t>
      </w:r>
      <w:r w:rsidR="002E3A8D" w:rsidRPr="00F91749">
        <w:rPr>
          <w:lang w:val="en-US"/>
        </w:rPr>
        <w:t>101)</w:t>
      </w:r>
      <w:r w:rsidR="005A75A4" w:rsidRPr="00F91749">
        <w:rPr>
          <w:lang w:val="en-US"/>
        </w:rPr>
        <w:t>.</w:t>
      </w:r>
      <w:r w:rsidR="005A75A4" w:rsidRPr="00F91749">
        <w:t xml:space="preserve"> </w:t>
      </w:r>
      <w:r w:rsidR="002E3A8D" w:rsidRPr="00F91749">
        <w:t xml:space="preserve">Organizations embarking on a sustainability </w:t>
      </w:r>
      <w:r w:rsidR="00F91749" w:rsidRPr="00F91749">
        <w:t xml:space="preserve">journey </w:t>
      </w:r>
      <w:r w:rsidR="002E3A8D" w:rsidRPr="00F91749">
        <w:t xml:space="preserve">can </w:t>
      </w:r>
      <w:r w:rsidR="00F91749" w:rsidRPr="00F91749">
        <w:t>build upon the knowledge and learnings from organizations with experience. T</w:t>
      </w:r>
      <w:r w:rsidR="00F91749">
        <w:t>he</w:t>
      </w:r>
      <w:r w:rsidR="002E3A8D" w:rsidRPr="008A7B9C">
        <w:t xml:space="preserve"> learnings </w:t>
      </w:r>
      <w:r w:rsidR="00F91749">
        <w:t xml:space="preserve">can be leveraged </w:t>
      </w:r>
      <w:r w:rsidR="002E3A8D" w:rsidRPr="008A7B9C">
        <w:t>to understand the challenges, avoid similar pitfalls and increase the potential for success</w:t>
      </w:r>
      <w:r w:rsidR="00F91749">
        <w:t xml:space="preserve"> in advancing the sustainability agenda</w:t>
      </w:r>
      <w:r w:rsidR="002E3A8D" w:rsidRPr="008A7B9C">
        <w:t>.</w:t>
      </w:r>
    </w:p>
    <w:p w14:paraId="42097573" w14:textId="45E14582" w:rsidR="00C832EA" w:rsidRPr="008A7B9C" w:rsidRDefault="00D70BA0" w:rsidP="00A439C5">
      <w:r w:rsidRPr="008A7B9C">
        <w:t xml:space="preserve">In 2017, </w:t>
      </w:r>
      <w:r w:rsidR="00623439" w:rsidRPr="008A7B9C">
        <w:t>Bhattacharya and Polman</w:t>
      </w:r>
      <w:r w:rsidRPr="008A7B9C">
        <w:t xml:space="preserve"> </w:t>
      </w:r>
      <w:r w:rsidR="00623439" w:rsidRPr="008A7B9C">
        <w:t xml:space="preserve">observed a number of large multinational organizations and identified six ‘pain points’ that </w:t>
      </w:r>
      <w:r w:rsidRPr="008A7B9C">
        <w:t>serve as key learnings for other organizations</w:t>
      </w:r>
      <w:r w:rsidR="00623439" w:rsidRPr="008A7B9C">
        <w:t xml:space="preserve"> in implementing a sustainable business model. The</w:t>
      </w:r>
      <w:r w:rsidRPr="008A7B9C">
        <w:t xml:space="preserve"> </w:t>
      </w:r>
      <w:r w:rsidR="00623439" w:rsidRPr="008A7B9C">
        <w:t>six</w:t>
      </w:r>
      <w:r w:rsidRPr="008A7B9C">
        <w:t xml:space="preserve"> </w:t>
      </w:r>
      <w:r w:rsidRPr="008A7B9C">
        <w:lastRenderedPageBreak/>
        <w:t xml:space="preserve">‘pain points’ </w:t>
      </w:r>
      <w:r w:rsidR="00623439" w:rsidRPr="008A7B9C">
        <w:t xml:space="preserve">are: </w:t>
      </w:r>
      <w:r w:rsidR="005A2F8F" w:rsidRPr="008A7B9C">
        <w:t>“</w:t>
      </w:r>
      <w:r w:rsidR="00DD5202" w:rsidRPr="008A7B9C">
        <w:t>s</w:t>
      </w:r>
      <w:r w:rsidR="00623439" w:rsidRPr="008A7B9C">
        <w:t xml:space="preserve">ustainability is more than just a change initiative; </w:t>
      </w:r>
      <w:r w:rsidR="00DD5202" w:rsidRPr="008A7B9C">
        <w:t>l</w:t>
      </w:r>
      <w:r w:rsidR="00623439" w:rsidRPr="008A7B9C">
        <w:t xml:space="preserve">ook at the entire value chain; </w:t>
      </w:r>
      <w:r w:rsidR="00DD5202" w:rsidRPr="008A7B9C">
        <w:t>m</w:t>
      </w:r>
      <w:r w:rsidR="00623439" w:rsidRPr="008A7B9C">
        <w:t xml:space="preserve">ake sustainability a priority for the </w:t>
      </w:r>
      <w:r w:rsidR="005C75CD" w:rsidRPr="008A7B9C">
        <w:t>b</w:t>
      </w:r>
      <w:r w:rsidR="00623439" w:rsidRPr="008A7B9C">
        <w:t xml:space="preserve">oard; </w:t>
      </w:r>
      <w:r w:rsidR="00DD5202" w:rsidRPr="008A7B9C">
        <w:t>g</w:t>
      </w:r>
      <w:r w:rsidR="00623439" w:rsidRPr="008A7B9C">
        <w:t>ain buy-in from the “undecideds”; make sustainability part of every employee’s job</w:t>
      </w:r>
      <w:r w:rsidR="003D24DF">
        <w:t>;</w:t>
      </w:r>
      <w:r w:rsidR="00623439" w:rsidRPr="008A7B9C">
        <w:t xml:space="preserve"> and </w:t>
      </w:r>
      <w:r w:rsidR="00DD5202" w:rsidRPr="008A7B9C">
        <w:t>r</w:t>
      </w:r>
      <w:r w:rsidR="00623439" w:rsidRPr="008A7B9C">
        <w:t>edefine the competitive space by collaborating</w:t>
      </w:r>
      <w:r w:rsidR="000A6140" w:rsidRPr="008A7B9C">
        <w:t>”</w:t>
      </w:r>
      <w:r w:rsidR="00DD5202" w:rsidRPr="008A7B9C">
        <w:t xml:space="preserve"> (</w:t>
      </w:r>
      <w:r w:rsidRPr="008A7B9C">
        <w:t xml:space="preserve">Bhattacharya &amp; Polman, </w:t>
      </w:r>
      <w:r w:rsidR="00DD5202" w:rsidRPr="008A7B9C">
        <w:t>2017, p.71)</w:t>
      </w:r>
      <w:r w:rsidR="00623439" w:rsidRPr="008A7B9C">
        <w:t>.</w:t>
      </w:r>
      <w:r w:rsidRPr="008A7B9C">
        <w:t xml:space="preserve"> T</w:t>
      </w:r>
      <w:r w:rsidR="00623439" w:rsidRPr="008A7B9C">
        <w:t xml:space="preserve">he ‘pain points’ are reviewed </w:t>
      </w:r>
      <w:r w:rsidRPr="008A7B9C">
        <w:t xml:space="preserve">below </w:t>
      </w:r>
      <w:r w:rsidR="00623439" w:rsidRPr="008A7B9C">
        <w:t>in more depth</w:t>
      </w:r>
      <w:r w:rsidRPr="008A7B9C">
        <w:t xml:space="preserve"> to understand if the</w:t>
      </w:r>
      <w:r w:rsidR="00C41294">
        <w:t>y</w:t>
      </w:r>
      <w:r w:rsidRPr="008A7B9C">
        <w:t xml:space="preserve"> are comparable to Vancity’s experience with environmental sustainability implementation. </w:t>
      </w:r>
    </w:p>
    <w:p w14:paraId="6551A6E8" w14:textId="4BDC8F61" w:rsidR="00623439" w:rsidRPr="008A7B9C" w:rsidRDefault="00166F4D" w:rsidP="00A439C5">
      <w:r w:rsidRPr="008A7B9C">
        <w:t>Bhattacharya and Polman highlight</w:t>
      </w:r>
      <w:r w:rsidR="00C41294">
        <w:t>ed</w:t>
      </w:r>
      <w:r w:rsidRPr="008A7B9C">
        <w:t xml:space="preserve"> the</w:t>
      </w:r>
      <w:r w:rsidR="00623439" w:rsidRPr="008A7B9C">
        <w:t xml:space="preserve"> first </w:t>
      </w:r>
      <w:r w:rsidR="0085018F" w:rsidRPr="008A7B9C">
        <w:t>pain point</w:t>
      </w:r>
      <w:r w:rsidRPr="008A7B9C">
        <w:t xml:space="preserve"> as</w:t>
      </w:r>
      <w:r w:rsidR="0085018F" w:rsidRPr="008A7B9C">
        <w:t xml:space="preserve"> </w:t>
      </w:r>
      <w:r w:rsidR="00623439" w:rsidRPr="008A7B9C">
        <w:t>“</w:t>
      </w:r>
      <w:r w:rsidR="00DD5202" w:rsidRPr="008A7B9C">
        <w:t>s</w:t>
      </w:r>
      <w:r w:rsidR="00623439" w:rsidRPr="008A7B9C">
        <w:t>ustainability is more than just a change initiative”</w:t>
      </w:r>
      <w:r w:rsidRPr="008A7B9C">
        <w:t xml:space="preserve"> and that </w:t>
      </w:r>
      <w:r w:rsidR="00623439" w:rsidRPr="008A7B9C">
        <w:t>“implementing a sustainability model is fundamental</w:t>
      </w:r>
      <w:r w:rsidR="00C41294">
        <w:t>ly</w:t>
      </w:r>
      <w:r w:rsidR="00623439" w:rsidRPr="008A7B9C">
        <w:t xml:space="preserve"> different” than a change management model</w:t>
      </w:r>
      <w:r w:rsidR="00DD5202" w:rsidRPr="008A7B9C">
        <w:t xml:space="preserve"> (2017, p</w:t>
      </w:r>
      <w:r w:rsidRPr="008A7B9C">
        <w:t>. 71</w:t>
      </w:r>
      <w:r w:rsidR="00DD5202" w:rsidRPr="008A7B9C">
        <w:t>)</w:t>
      </w:r>
      <w:r w:rsidR="00623439" w:rsidRPr="008A7B9C">
        <w:t>. In</w:t>
      </w:r>
      <w:r w:rsidR="005D713D" w:rsidRPr="008A7B9C">
        <w:t xml:space="preserve"> a</w:t>
      </w:r>
      <w:r w:rsidR="00623439" w:rsidRPr="008A7B9C">
        <w:t xml:space="preserve"> traditional IOF, change management is a common tool </w:t>
      </w:r>
      <w:r w:rsidR="005D251C">
        <w:t>for implementing</w:t>
      </w:r>
      <w:r w:rsidRPr="008A7B9C">
        <w:t xml:space="preserve"> strategy</w:t>
      </w:r>
      <w:r w:rsidR="00623439" w:rsidRPr="008A7B9C">
        <w:t>. However, sustainability requires consideration of the triple bottom line and needs to be integrated into the organization as it “runs deeper than most other change efforts” (</w:t>
      </w:r>
      <w:r w:rsidRPr="008A7B9C">
        <w:t xml:space="preserve">Bhattacharya &amp; Polman, 2017, </w:t>
      </w:r>
      <w:r w:rsidR="00623439" w:rsidRPr="008A7B9C">
        <w:t xml:space="preserve">p. 72). This is where </w:t>
      </w:r>
      <w:r w:rsidRPr="008A7B9C">
        <w:t xml:space="preserve">strong </w:t>
      </w:r>
      <w:r w:rsidR="00623439" w:rsidRPr="008A7B9C">
        <w:t xml:space="preserve">leadership is key and Bhattacharya and Polman </w:t>
      </w:r>
      <w:r w:rsidR="005D251C">
        <w:t>saw</w:t>
      </w:r>
      <w:r w:rsidR="005D251C" w:rsidRPr="005D251C">
        <w:t xml:space="preserve"> </w:t>
      </w:r>
      <w:r w:rsidR="00623439" w:rsidRPr="008A7B9C">
        <w:t xml:space="preserve">the CEO as a key </w:t>
      </w:r>
      <w:r w:rsidRPr="008A7B9C">
        <w:t xml:space="preserve">leader </w:t>
      </w:r>
      <w:r w:rsidR="00623439" w:rsidRPr="008A7B9C">
        <w:t>in implementation.</w:t>
      </w:r>
      <w:r w:rsidR="0085018F" w:rsidRPr="008A7B9C">
        <w:t xml:space="preserve"> CEOs typically are able to utilize their formal authority to guide the organization’s strategies</w:t>
      </w:r>
      <w:r w:rsidR="005D0CC4" w:rsidRPr="008A7B9C">
        <w:t xml:space="preserve">. </w:t>
      </w:r>
      <w:r w:rsidRPr="008A7B9C">
        <w:t xml:space="preserve">This </w:t>
      </w:r>
      <w:r w:rsidR="005D0CC4" w:rsidRPr="008A7B9C">
        <w:t xml:space="preserve">pain </w:t>
      </w:r>
      <w:r w:rsidRPr="008A7B9C">
        <w:t xml:space="preserve">point is supported by a </w:t>
      </w:r>
      <w:r w:rsidR="00623439" w:rsidRPr="008A7B9C">
        <w:t xml:space="preserve">study </w:t>
      </w:r>
      <w:r w:rsidRPr="008A7B9C">
        <w:t xml:space="preserve">conducted by Mross and Rothenberg, which reviewed environmental sustainability implementation in </w:t>
      </w:r>
      <w:r w:rsidR="00623439" w:rsidRPr="008A7B9C">
        <w:t>German and American printing firms</w:t>
      </w:r>
      <w:r w:rsidRPr="008A7B9C">
        <w:t>. Within</w:t>
      </w:r>
      <w:r w:rsidR="00623439" w:rsidRPr="008A7B9C">
        <w:t xml:space="preserve"> all the organizations</w:t>
      </w:r>
      <w:r w:rsidRPr="008A7B9C">
        <w:t xml:space="preserve"> studied,</w:t>
      </w:r>
      <w:r w:rsidR="00623439" w:rsidRPr="008A7B9C">
        <w:t xml:space="preserve"> </w:t>
      </w:r>
      <w:r w:rsidRPr="008A7B9C">
        <w:t>the</w:t>
      </w:r>
      <w:r w:rsidR="00623439" w:rsidRPr="008A7B9C">
        <w:t xml:space="preserve"> CEO</w:t>
      </w:r>
      <w:r w:rsidRPr="008A7B9C">
        <w:t xml:space="preserve"> provided key leadership</w:t>
      </w:r>
      <w:r w:rsidR="00623439" w:rsidRPr="008A7B9C">
        <w:t xml:space="preserve"> and</w:t>
      </w:r>
      <w:r w:rsidRPr="008A7B9C">
        <w:t xml:space="preserve"> </w:t>
      </w:r>
      <w:r w:rsidR="005D0CC4" w:rsidRPr="008A7B9C">
        <w:t xml:space="preserve">it </w:t>
      </w:r>
      <w:r w:rsidR="00C41294">
        <w:t>wa</w:t>
      </w:r>
      <w:r w:rsidR="00C41294" w:rsidRPr="008A7B9C">
        <w:t xml:space="preserve">s </w:t>
      </w:r>
      <w:r w:rsidRPr="008A7B9C">
        <w:t>noted</w:t>
      </w:r>
      <w:r w:rsidR="00623439" w:rsidRPr="008A7B9C">
        <w:t xml:space="preserve"> that “without strong leadership, a proactive environmental strategy is not possible” (</w:t>
      </w:r>
      <w:r w:rsidRPr="008A7B9C">
        <w:t xml:space="preserve">Mross &amp; Rothenberg, 2007, </w:t>
      </w:r>
      <w:r w:rsidR="00623439" w:rsidRPr="008A7B9C">
        <w:t>p. 63). Leadership from the executive leadership team, especially from the CEO</w:t>
      </w:r>
      <w:r w:rsidR="003D24DF">
        <w:t>,</w:t>
      </w:r>
      <w:r w:rsidR="00623439" w:rsidRPr="008A7B9C">
        <w:t xml:space="preserve"> appears to be a key theme in the research for sustainability implementation</w:t>
      </w:r>
      <w:r w:rsidRPr="008A7B9C">
        <w:t xml:space="preserve">. </w:t>
      </w:r>
      <w:r w:rsidR="00623439" w:rsidRPr="008A7B9C">
        <w:t>However, Kashmanian et al. (2011) suggest</w:t>
      </w:r>
      <w:r w:rsidR="003D24DF">
        <w:t>ed</w:t>
      </w:r>
      <w:r w:rsidR="00623439" w:rsidRPr="008A7B9C">
        <w:t xml:space="preserve"> top management leadership </w:t>
      </w:r>
      <w:r w:rsidR="003D24DF">
        <w:t>wa</w:t>
      </w:r>
      <w:r w:rsidR="003D24DF" w:rsidRPr="008A7B9C">
        <w:t xml:space="preserve">s </w:t>
      </w:r>
      <w:r w:rsidR="005D0CC4" w:rsidRPr="008A7B9C">
        <w:t xml:space="preserve">important </w:t>
      </w:r>
      <w:r w:rsidR="00623439" w:rsidRPr="008A7B9C">
        <w:t>within the setting of strategic direction</w:t>
      </w:r>
      <w:r w:rsidR="005D251C">
        <w:t>s</w:t>
      </w:r>
      <w:r w:rsidR="00623439" w:rsidRPr="008A7B9C">
        <w:t xml:space="preserve"> but d</w:t>
      </w:r>
      <w:r w:rsidR="003D24DF">
        <w:t>id</w:t>
      </w:r>
      <w:r w:rsidR="00623439" w:rsidRPr="008A7B9C">
        <w:t xml:space="preserve"> not specifically name the CEO role. Cocks also found the first driver in general strategy implementation is the “</w:t>
      </w:r>
      <w:r w:rsidR="006C6C23" w:rsidRPr="008A7B9C">
        <w:t>f</w:t>
      </w:r>
      <w:r w:rsidR="00623439" w:rsidRPr="008A7B9C">
        <w:t>ocused leadership of the right people” (</w:t>
      </w:r>
      <w:r w:rsidR="005D0CC4" w:rsidRPr="008A7B9C">
        <w:t xml:space="preserve">2010, </w:t>
      </w:r>
      <w:r w:rsidR="00623439" w:rsidRPr="008A7B9C">
        <w:t xml:space="preserve">p. 263). </w:t>
      </w:r>
      <w:r w:rsidR="00C24778" w:rsidRPr="008A7B9C">
        <w:t xml:space="preserve">These findings contrast </w:t>
      </w:r>
      <w:r w:rsidR="00F17BD6">
        <w:t>with</w:t>
      </w:r>
      <w:r w:rsidR="00F17BD6" w:rsidRPr="008A7B9C">
        <w:t xml:space="preserve"> </w:t>
      </w:r>
      <w:r w:rsidR="00C24778" w:rsidRPr="008A7B9C">
        <w:t>a study by Alamsjah</w:t>
      </w:r>
      <w:r w:rsidR="003D24DF">
        <w:t>,</w:t>
      </w:r>
      <w:r w:rsidR="00C24778" w:rsidRPr="008A7B9C">
        <w:t xml:space="preserve"> who investigated Indonesian middle-management perspectives on key success factors for implementing strategy. The results</w:t>
      </w:r>
      <w:r w:rsidR="0085018F" w:rsidRPr="008A7B9C">
        <w:t xml:space="preserve"> </w:t>
      </w:r>
      <w:r w:rsidR="00C24778" w:rsidRPr="008A7B9C">
        <w:t xml:space="preserve">suggested that corporate culture was the most important factor </w:t>
      </w:r>
      <w:r w:rsidR="00F17BD6">
        <w:t>of</w:t>
      </w:r>
      <w:r w:rsidR="00C24778" w:rsidRPr="008A7B9C">
        <w:t xml:space="preserve"> success, rather than leadership from the CEO</w:t>
      </w:r>
      <w:r w:rsidR="006C6C23" w:rsidRPr="008A7B9C">
        <w:t xml:space="preserve"> (Alamsjah, 2011)</w:t>
      </w:r>
      <w:r w:rsidR="00C24778" w:rsidRPr="008A7B9C">
        <w:t xml:space="preserve">. This may have been due to the level of management </w:t>
      </w:r>
      <w:r w:rsidR="003D24DF">
        <w:t xml:space="preserve">targeted in the research </w:t>
      </w:r>
      <w:r w:rsidR="0085018F" w:rsidRPr="008A7B9C">
        <w:t xml:space="preserve">and how included they felt in the implementation. Often if there is not appropriate buy-in, then leadership is difficult to cultivate. </w:t>
      </w:r>
      <w:r w:rsidR="00D20B5D" w:rsidRPr="00CF7911">
        <w:t>Overall, in three of the four studies</w:t>
      </w:r>
      <w:r w:rsidR="00DD424C" w:rsidRPr="00CF7911">
        <w:t xml:space="preserve"> (</w:t>
      </w:r>
      <w:r w:rsidR="007743D5" w:rsidRPr="00CF7911">
        <w:t xml:space="preserve">Alamsjah, 2011; Cocks, 2010; </w:t>
      </w:r>
      <w:r w:rsidR="008C7840" w:rsidRPr="00CF7911">
        <w:t>Kashmanian et al.</w:t>
      </w:r>
      <w:r w:rsidR="007743D5" w:rsidRPr="00CF7911">
        <w:t xml:space="preserve">, </w:t>
      </w:r>
      <w:r w:rsidR="008C7840" w:rsidRPr="00CF7911">
        <w:t>2011</w:t>
      </w:r>
      <w:r w:rsidR="007743D5" w:rsidRPr="00CF7911">
        <w:t>; Mross &amp; Rothenberg, 2007)</w:t>
      </w:r>
      <w:r w:rsidR="00D20B5D" w:rsidRPr="00CF7911">
        <w:t>, executive leadership</w:t>
      </w:r>
      <w:r w:rsidR="00D20B5D" w:rsidRPr="008A7B9C">
        <w:t xml:space="preserve"> appear</w:t>
      </w:r>
      <w:r w:rsidR="003D24DF">
        <w:t>ed</w:t>
      </w:r>
      <w:r w:rsidR="00D20B5D" w:rsidRPr="008A7B9C">
        <w:t xml:space="preserve"> to be significan</w:t>
      </w:r>
      <w:r w:rsidR="00F17BD6">
        <w:t>t</w:t>
      </w:r>
      <w:r w:rsidR="008C7840">
        <w:t xml:space="preserve">. </w:t>
      </w:r>
      <w:r w:rsidR="00617F25">
        <w:t>T</w:t>
      </w:r>
      <w:r w:rsidR="008C7840">
        <w:t>his may be</w:t>
      </w:r>
      <w:r w:rsidR="00D20B5D" w:rsidRPr="008A7B9C">
        <w:t xml:space="preserve"> especially</w:t>
      </w:r>
      <w:r w:rsidR="008C7840">
        <w:t xml:space="preserve"> true</w:t>
      </w:r>
      <w:r w:rsidR="00D20B5D" w:rsidRPr="008A7B9C">
        <w:t xml:space="preserve"> in sustainability implementation due to the additional, more complex consideration</w:t>
      </w:r>
      <w:r w:rsidR="00F17BD6">
        <w:t>s brought by</w:t>
      </w:r>
      <w:r w:rsidR="00D20B5D" w:rsidRPr="008A7B9C">
        <w:t xml:space="preserve"> the triple bottom line.</w:t>
      </w:r>
    </w:p>
    <w:p w14:paraId="583FE54C" w14:textId="0949DF77" w:rsidR="00C24778" w:rsidRPr="008A7B9C" w:rsidRDefault="00C24778" w:rsidP="00A439C5">
      <w:r w:rsidRPr="008A7B9C">
        <w:t>The second pain point that Bhattacharya and Polman highlight</w:t>
      </w:r>
      <w:r w:rsidR="00F17BD6">
        <w:t>ed</w:t>
      </w:r>
      <w:r w:rsidRPr="008A7B9C">
        <w:t xml:space="preserve"> is </w:t>
      </w:r>
      <w:r w:rsidR="005D713D" w:rsidRPr="008A7B9C">
        <w:t xml:space="preserve">to </w:t>
      </w:r>
      <w:r w:rsidRPr="008A7B9C">
        <w:t>“</w:t>
      </w:r>
      <w:r w:rsidR="006C6C23" w:rsidRPr="008A7B9C">
        <w:t>l</w:t>
      </w:r>
      <w:r w:rsidRPr="008A7B9C">
        <w:t>ook at the entire value chain”</w:t>
      </w:r>
      <w:r w:rsidR="005D713D" w:rsidRPr="008A7B9C">
        <w:t>. T</w:t>
      </w:r>
      <w:r w:rsidRPr="008A7B9C">
        <w:t>hey clarif</w:t>
      </w:r>
      <w:r w:rsidR="00F17BD6">
        <w:t>ied</w:t>
      </w:r>
      <w:r w:rsidRPr="008A7B9C">
        <w:t xml:space="preserve"> that there are differences between a traditional change management program and implementing a sustainable business model</w:t>
      </w:r>
      <w:r w:rsidR="002501AA" w:rsidRPr="008A7B9C">
        <w:t xml:space="preserve"> (2017, p. 72)</w:t>
      </w:r>
      <w:r w:rsidRPr="008A7B9C">
        <w:t xml:space="preserve">. </w:t>
      </w:r>
      <w:r w:rsidR="00412C37" w:rsidRPr="008A7B9C">
        <w:t xml:space="preserve">Often change management programs mainly affect the internal operations of an organization. However, if an organization is looking to truly embed sustainability, they must look </w:t>
      </w:r>
      <w:r w:rsidR="007B7D84" w:rsidRPr="008A7B9C">
        <w:t xml:space="preserve">at implementing programs </w:t>
      </w:r>
      <w:r w:rsidR="00412C37" w:rsidRPr="008A7B9C">
        <w:t>within their supply chain and in their products and services to customers</w:t>
      </w:r>
      <w:r w:rsidR="007B7D84" w:rsidRPr="008A7B9C">
        <w:t xml:space="preserve"> a</w:t>
      </w:r>
      <w:r w:rsidR="005D713D" w:rsidRPr="008A7B9C">
        <w:t>s</w:t>
      </w:r>
      <w:r w:rsidR="007B7D84" w:rsidRPr="008A7B9C">
        <w:t xml:space="preserve"> </w:t>
      </w:r>
      <w:r w:rsidRPr="008A7B9C">
        <w:t>“embedding a sustainable business model thus requires an integrated perspective” (</w:t>
      </w:r>
      <w:r w:rsidR="007B7D84" w:rsidRPr="008A7B9C">
        <w:t xml:space="preserve">Bhattacharya </w:t>
      </w:r>
      <w:r w:rsidR="00CE125F" w:rsidRPr="008A7B9C">
        <w:t>&amp;</w:t>
      </w:r>
      <w:r w:rsidR="007B7D84" w:rsidRPr="008A7B9C">
        <w:t xml:space="preserve"> Polman, 2017, </w:t>
      </w:r>
      <w:r w:rsidRPr="008A7B9C">
        <w:t>p. 73).</w:t>
      </w:r>
      <w:r w:rsidR="00CB246D" w:rsidRPr="008A7B9C">
        <w:t xml:space="preserve"> </w:t>
      </w:r>
      <w:r w:rsidR="006044D5" w:rsidRPr="008A7B9C">
        <w:t>Sustainability initiatives are part of a larger goal to minimiz</w:t>
      </w:r>
      <w:r w:rsidR="00F45E62">
        <w:t>e</w:t>
      </w:r>
      <w:r w:rsidR="006044D5" w:rsidRPr="008A7B9C">
        <w:t xml:space="preserve"> the impact on the environment. Since the organization’s environmental footprint includes its value chain, implementation requires more than a regular change management program and more nuanced and purposeful integration of sustainability within all </w:t>
      </w:r>
      <w:r w:rsidR="00845877">
        <w:t>its</w:t>
      </w:r>
      <w:r w:rsidR="00845877" w:rsidRPr="008A7B9C">
        <w:t xml:space="preserve"> </w:t>
      </w:r>
      <w:r w:rsidR="006044D5" w:rsidRPr="008A7B9C">
        <w:t>business activities. Kashmanian et al.</w:t>
      </w:r>
      <w:r w:rsidR="00CE6434" w:rsidRPr="008A7B9C">
        <w:t xml:space="preserve"> also support</w:t>
      </w:r>
      <w:r w:rsidR="00F17BD6">
        <w:t>ed</w:t>
      </w:r>
      <w:r w:rsidR="00CE6434" w:rsidRPr="008A7B9C">
        <w:t xml:space="preserve"> the inclusion of “</w:t>
      </w:r>
      <w:r w:rsidR="006044D5" w:rsidRPr="008A7B9C">
        <w:t>improving the value chain performance” for this reason</w:t>
      </w:r>
      <w:r w:rsidR="002501AA" w:rsidRPr="008A7B9C">
        <w:t xml:space="preserve"> (2011, p. 111)</w:t>
      </w:r>
      <w:r w:rsidR="006044D5" w:rsidRPr="008A7B9C">
        <w:t>.</w:t>
      </w:r>
    </w:p>
    <w:p w14:paraId="694729E0" w14:textId="71E15F8A" w:rsidR="006044D5" w:rsidRPr="008A7B9C" w:rsidRDefault="006044D5" w:rsidP="00A439C5">
      <w:r w:rsidRPr="008A7B9C">
        <w:t>Bhattacharya and Polman highlight</w:t>
      </w:r>
      <w:r w:rsidR="00F17BD6">
        <w:t>ed</w:t>
      </w:r>
      <w:r w:rsidRPr="008A7B9C">
        <w:t xml:space="preserve"> making “</w:t>
      </w:r>
      <w:r w:rsidR="002501AA" w:rsidRPr="008A7B9C">
        <w:t>s</w:t>
      </w:r>
      <w:r w:rsidRPr="008A7B9C">
        <w:t xml:space="preserve">ustainability a priority for the </w:t>
      </w:r>
      <w:r w:rsidR="005C75CD" w:rsidRPr="008A7B9C">
        <w:t>b</w:t>
      </w:r>
      <w:r w:rsidRPr="008A7B9C">
        <w:t>oard” (</w:t>
      </w:r>
      <w:r w:rsidR="00CE125F" w:rsidRPr="008A7B9C">
        <w:t xml:space="preserve">2017, </w:t>
      </w:r>
      <w:r w:rsidRPr="008A7B9C">
        <w:t>p. 74)</w:t>
      </w:r>
      <w:r w:rsidR="00F33C55" w:rsidRPr="008A7B9C">
        <w:t xml:space="preserve"> as the third pain point</w:t>
      </w:r>
      <w:r w:rsidRPr="008A7B9C">
        <w:t xml:space="preserve">. </w:t>
      </w:r>
      <w:r w:rsidR="007B7D84" w:rsidRPr="008A7B9C">
        <w:t>If there is a</w:t>
      </w:r>
      <w:r w:rsidRPr="008A7B9C">
        <w:t xml:space="preserve"> lack of expertise in environmental sustainability at the board level</w:t>
      </w:r>
      <w:r w:rsidR="007B7D84" w:rsidRPr="008A7B9C">
        <w:t xml:space="preserve">, </w:t>
      </w:r>
      <w:r w:rsidR="00B7603E" w:rsidRPr="008A7B9C">
        <w:t xml:space="preserve">support </w:t>
      </w:r>
      <w:r w:rsidR="007B7D84" w:rsidRPr="008A7B9C">
        <w:t xml:space="preserve">and knowledge </w:t>
      </w:r>
      <w:r w:rsidR="00B7603E" w:rsidRPr="008A7B9C">
        <w:t xml:space="preserve">from the executive leadership team can </w:t>
      </w:r>
      <w:r w:rsidR="00F17BD6">
        <w:t>help</w:t>
      </w:r>
      <w:r w:rsidR="007B7D84" w:rsidRPr="008A7B9C">
        <w:t xml:space="preserve"> close </w:t>
      </w:r>
      <w:r w:rsidR="00845877" w:rsidRPr="008A7B9C">
        <w:t>th</w:t>
      </w:r>
      <w:r w:rsidR="00845877">
        <w:t>e</w:t>
      </w:r>
      <w:r w:rsidR="00845877" w:rsidRPr="008A7B9C">
        <w:t xml:space="preserve"> </w:t>
      </w:r>
      <w:r w:rsidR="007B7D84" w:rsidRPr="008A7B9C">
        <w:t>gap</w:t>
      </w:r>
      <w:r w:rsidR="00B7603E" w:rsidRPr="008A7B9C">
        <w:t>.</w:t>
      </w:r>
      <w:r w:rsidR="007B7D84" w:rsidRPr="008A7B9C">
        <w:t xml:space="preserve"> </w:t>
      </w:r>
      <w:r w:rsidRPr="008A7B9C">
        <w:t>In a traditional IOF</w:t>
      </w:r>
      <w:r w:rsidR="00B7603E" w:rsidRPr="008A7B9C">
        <w:t xml:space="preserve">, they may also look to appoint a board member with the specific expertise. In co-operatives, such as Vancity, where members vote for their board of directors, if environmental sustainability is a key concern for the members, </w:t>
      </w:r>
      <w:r w:rsidR="00F45E62">
        <w:t>they have</w:t>
      </w:r>
      <w:r w:rsidR="00845877" w:rsidRPr="008A7B9C">
        <w:t xml:space="preserve"> the opportunity</w:t>
      </w:r>
      <w:r w:rsidR="00845877">
        <w:t xml:space="preserve"> to</w:t>
      </w:r>
      <w:r w:rsidR="00B7603E" w:rsidRPr="008A7B9C">
        <w:t xml:space="preserve"> support </w:t>
      </w:r>
      <w:r w:rsidR="00F17BD6">
        <w:t>the</w:t>
      </w:r>
      <w:r w:rsidR="00F17BD6" w:rsidRPr="008A7B9C">
        <w:t xml:space="preserve"> </w:t>
      </w:r>
      <w:r w:rsidR="00B7603E" w:rsidRPr="008A7B9C">
        <w:t xml:space="preserve">nomination and appointment of such a board member to ensure the community needs are championed. </w:t>
      </w:r>
    </w:p>
    <w:p w14:paraId="6D842C79" w14:textId="58447FEA" w:rsidR="006D3D36" w:rsidRPr="008A7B9C" w:rsidRDefault="00C24778" w:rsidP="00A439C5">
      <w:pPr>
        <w:rPr>
          <w:bCs/>
        </w:rPr>
      </w:pPr>
      <w:r w:rsidRPr="001D4894">
        <w:t>“Gain buy-in from</w:t>
      </w:r>
      <w:r w:rsidRPr="008A7B9C">
        <w:t xml:space="preserve"> the ‘undecideds’” (</w:t>
      </w:r>
      <w:r w:rsidR="00B7603E" w:rsidRPr="008A7B9C">
        <w:t xml:space="preserve">Bhattacharya </w:t>
      </w:r>
      <w:r w:rsidR="00CE125F" w:rsidRPr="008A7B9C">
        <w:t>&amp;</w:t>
      </w:r>
      <w:r w:rsidR="00B7603E" w:rsidRPr="008A7B9C">
        <w:t xml:space="preserve"> Polman</w:t>
      </w:r>
      <w:r w:rsidR="00CE125F" w:rsidRPr="008A7B9C">
        <w:t>,</w:t>
      </w:r>
      <w:r w:rsidR="00B7603E" w:rsidRPr="008A7B9C">
        <w:t xml:space="preserve"> 2017, </w:t>
      </w:r>
      <w:r w:rsidRPr="008A7B9C">
        <w:t>p. 72)</w:t>
      </w:r>
      <w:r w:rsidR="00F33C55" w:rsidRPr="008A7B9C">
        <w:t>, the fou</w:t>
      </w:r>
      <w:r w:rsidR="007B0E63" w:rsidRPr="008A7B9C">
        <w:t>r</w:t>
      </w:r>
      <w:r w:rsidR="00F33C55" w:rsidRPr="008A7B9C">
        <w:t>th pain point,</w:t>
      </w:r>
      <w:r w:rsidR="00B7603E" w:rsidRPr="008A7B9C">
        <w:t xml:space="preserve"> </w:t>
      </w:r>
      <w:r w:rsidR="00B7603E" w:rsidRPr="00A439C5">
        <w:t>focuse</w:t>
      </w:r>
      <w:r w:rsidR="00F33C55" w:rsidRPr="00A439C5">
        <w:t>s</w:t>
      </w:r>
      <w:r w:rsidR="00B7603E" w:rsidRPr="008A7B9C">
        <w:t xml:space="preserve"> on the middle management layer. </w:t>
      </w:r>
      <w:r w:rsidR="005D713D" w:rsidRPr="008A7B9C">
        <w:t>During environmental sustainability implementation, i</w:t>
      </w:r>
      <w:r w:rsidR="00B7603E" w:rsidRPr="008A7B9C">
        <w:t xml:space="preserve">t is important to ensure communication is clear and appropriate to </w:t>
      </w:r>
      <w:r w:rsidR="005D713D" w:rsidRPr="008A7B9C">
        <w:t>middle manage</w:t>
      </w:r>
      <w:r w:rsidR="00DB53BC">
        <w:t>rs</w:t>
      </w:r>
      <w:r w:rsidR="005D713D" w:rsidRPr="008A7B9C">
        <w:t>’</w:t>
      </w:r>
      <w:r w:rsidR="00B7603E" w:rsidRPr="008A7B9C">
        <w:t xml:space="preserve"> level of </w:t>
      </w:r>
      <w:r w:rsidR="005D713D" w:rsidRPr="008A7B9C">
        <w:t>knowledge. The communication should be aligned with the organization</w:t>
      </w:r>
      <w:r w:rsidR="001D4894">
        <w:t xml:space="preserve"> and</w:t>
      </w:r>
      <w:r w:rsidR="00B7603E" w:rsidRPr="008A7B9C">
        <w:t xml:space="preserve"> their own interests and </w:t>
      </w:r>
      <w:r w:rsidR="005D713D" w:rsidRPr="008A7B9C">
        <w:t xml:space="preserve">clearly connect to how </w:t>
      </w:r>
      <w:r w:rsidR="001D4894">
        <w:t>implementation</w:t>
      </w:r>
      <w:r w:rsidR="001D4894" w:rsidRPr="008A7B9C">
        <w:t xml:space="preserve"> </w:t>
      </w:r>
      <w:r w:rsidR="005D713D" w:rsidRPr="008A7B9C">
        <w:t>provides value</w:t>
      </w:r>
      <w:r w:rsidR="00B7603E" w:rsidRPr="008A7B9C">
        <w:t>. Bhattacharya and Polman also suggest</w:t>
      </w:r>
      <w:r w:rsidR="00DB53BC">
        <w:t>ed</w:t>
      </w:r>
      <w:r w:rsidR="00B7603E" w:rsidRPr="008A7B9C">
        <w:t xml:space="preserve"> it is important to “establish clear targets and hold the organization accountable for them, as measurement builds accountability </w:t>
      </w:r>
      <w:r w:rsidR="00DB53BC" w:rsidRPr="008A7B9C">
        <w:t>amo</w:t>
      </w:r>
      <w:r w:rsidR="00DB53BC">
        <w:t>ng</w:t>
      </w:r>
      <w:r w:rsidR="00DB53BC" w:rsidRPr="008A7B9C">
        <w:t xml:space="preserve"> </w:t>
      </w:r>
      <w:r w:rsidR="00B7603E" w:rsidRPr="008A7B9C">
        <w:t>employees” (</w:t>
      </w:r>
      <w:r w:rsidR="000A6140" w:rsidRPr="008A7B9C">
        <w:t xml:space="preserve">2017, </w:t>
      </w:r>
      <w:r w:rsidR="00B7603E" w:rsidRPr="008A7B9C">
        <w:t xml:space="preserve">p. 75). </w:t>
      </w:r>
      <w:r w:rsidR="00DB53BC">
        <w:t>Implementation</w:t>
      </w:r>
      <w:r w:rsidR="005D713D" w:rsidRPr="008A7B9C">
        <w:t xml:space="preserve"> </w:t>
      </w:r>
      <w:r w:rsidR="005D713D" w:rsidRPr="008A7B9C">
        <w:lastRenderedPageBreak/>
        <w:t xml:space="preserve">metrics </w:t>
      </w:r>
      <w:r w:rsidR="00DB53BC">
        <w:t>are needed</w:t>
      </w:r>
      <w:r w:rsidR="00B7603E" w:rsidRPr="008A7B9C">
        <w:t xml:space="preserve"> to ensure that everyone in the organization is engaged</w:t>
      </w:r>
      <w:r w:rsidR="005D713D" w:rsidRPr="008A7B9C">
        <w:t xml:space="preserve">. Metrics also </w:t>
      </w:r>
      <w:r w:rsidR="001A3949" w:rsidRPr="008A7B9C">
        <w:t>help employees measure their progress</w:t>
      </w:r>
      <w:r w:rsidR="00B7603E" w:rsidRPr="008A7B9C">
        <w:t>. This is especially important in sustainability implementation which requires the embedding of sustainability practices within the organization</w:t>
      </w:r>
      <w:r w:rsidR="00C55F16" w:rsidRPr="008A7B9C">
        <w:t xml:space="preserve">. Embedding practices </w:t>
      </w:r>
      <w:r w:rsidR="00B7603E" w:rsidRPr="008A7B9C">
        <w:t xml:space="preserve">cannot </w:t>
      </w:r>
      <w:r w:rsidR="00F45E62">
        <w:t>happen</w:t>
      </w:r>
      <w:r w:rsidR="00F45E62" w:rsidRPr="008A7B9C">
        <w:t xml:space="preserve"> </w:t>
      </w:r>
      <w:r w:rsidR="00B7603E" w:rsidRPr="008A7B9C">
        <w:t xml:space="preserve">through leadership alone, but by active engagement </w:t>
      </w:r>
      <w:r w:rsidR="00845877">
        <w:t>throughout</w:t>
      </w:r>
      <w:r w:rsidR="00845877" w:rsidRPr="008A7B9C">
        <w:t xml:space="preserve"> </w:t>
      </w:r>
      <w:r w:rsidR="00B7603E" w:rsidRPr="008A7B9C">
        <w:t>the organization. Kashmanian et al. also agree</w:t>
      </w:r>
      <w:r w:rsidR="00DB53BC">
        <w:t>d</w:t>
      </w:r>
      <w:r w:rsidR="00B7603E" w:rsidRPr="008A7B9C">
        <w:t xml:space="preserve"> </w:t>
      </w:r>
      <w:r w:rsidR="005D713D" w:rsidRPr="008A7B9C">
        <w:t>that</w:t>
      </w:r>
      <w:r w:rsidR="00B7603E" w:rsidRPr="008A7B9C">
        <w:t xml:space="preserve"> “sustainability becomes everyone's responsibility within the company and is incorporated into the company's mission and core values” (</w:t>
      </w:r>
      <w:r w:rsidR="00D81018" w:rsidRPr="008A7B9C">
        <w:t xml:space="preserve">2011, </w:t>
      </w:r>
      <w:r w:rsidR="00B7603E" w:rsidRPr="008A7B9C">
        <w:t xml:space="preserve">p. 110) and employees should be engaged to improve operational performance. </w:t>
      </w:r>
      <w:r w:rsidR="003D5D84" w:rsidRPr="008A7B9C">
        <w:t xml:space="preserve"> Unfortunately, </w:t>
      </w:r>
      <w:r w:rsidR="00C55F16" w:rsidRPr="008A7B9C">
        <w:t>in</w:t>
      </w:r>
      <w:r w:rsidR="003D5D84" w:rsidRPr="008A7B9C">
        <w:t xml:space="preserve"> sustainability reporting, there are many different metrics and reporting standards which provide a challenge globally in comparisons between organizations. </w:t>
      </w:r>
      <w:r w:rsidR="006D3D36" w:rsidRPr="008A7B9C">
        <w:t xml:space="preserve">, </w:t>
      </w:r>
      <w:r w:rsidR="006D3D36" w:rsidRPr="008A7B9C">
        <w:rPr>
          <w:bCs/>
        </w:rPr>
        <w:t xml:space="preserve">Turley-McIntyre, et al. (2016) found that this is indeed the case </w:t>
      </w:r>
      <w:r w:rsidR="00845877" w:rsidRPr="008A7B9C">
        <w:t>for financial institutions in Canada</w:t>
      </w:r>
      <w:r w:rsidR="00845877" w:rsidRPr="008A7B9C">
        <w:rPr>
          <w:bCs/>
        </w:rPr>
        <w:t xml:space="preserve"> </w:t>
      </w:r>
      <w:r w:rsidR="00130C75" w:rsidRPr="008A7B9C">
        <w:rPr>
          <w:bCs/>
        </w:rPr>
        <w:t xml:space="preserve">even though </w:t>
      </w:r>
      <w:r w:rsidR="00C55F16" w:rsidRPr="008A7B9C">
        <w:t>n</w:t>
      </w:r>
      <w:r w:rsidR="00130C75" w:rsidRPr="008A7B9C">
        <w:t>on-financial aspects of business performance and sustainability indicators are</w:t>
      </w:r>
      <w:r w:rsidR="00C55F16" w:rsidRPr="008A7B9C">
        <w:t xml:space="preserve"> becoming increasingly important</w:t>
      </w:r>
      <w:r w:rsidR="00130C75" w:rsidRPr="008A7B9C">
        <w:t xml:space="preserve"> (</w:t>
      </w:r>
      <w:r w:rsidR="006D3D36" w:rsidRPr="008A7B9C">
        <w:rPr>
          <w:bCs/>
        </w:rPr>
        <w:t>Duguid and Balkan</w:t>
      </w:r>
      <w:r w:rsidR="00130C75" w:rsidRPr="008A7B9C">
        <w:rPr>
          <w:bCs/>
        </w:rPr>
        <w:t xml:space="preserve">, </w:t>
      </w:r>
      <w:r w:rsidR="00435D68" w:rsidRPr="008A7B9C">
        <w:rPr>
          <w:bCs/>
        </w:rPr>
        <w:t>2016).</w:t>
      </w:r>
    </w:p>
    <w:p w14:paraId="3DD3F7E8" w14:textId="7E67BB15" w:rsidR="00623439" w:rsidRPr="008A7B9C" w:rsidRDefault="00B7603E" w:rsidP="00A439C5">
      <w:r w:rsidRPr="008A7B9C">
        <w:t xml:space="preserve">Similarly, </w:t>
      </w:r>
      <w:r w:rsidR="00517D41" w:rsidRPr="008A7B9C">
        <w:t xml:space="preserve">the fifth pain point </w:t>
      </w:r>
      <w:r w:rsidRPr="008A7B9C">
        <w:t>“</w:t>
      </w:r>
      <w:r w:rsidR="00B900A4" w:rsidRPr="008A7B9C">
        <w:t>m</w:t>
      </w:r>
      <w:r w:rsidRPr="008A7B9C">
        <w:t xml:space="preserve">ake sustainability part of every employee’s job” (Bhattacharya </w:t>
      </w:r>
      <w:r w:rsidR="00DC3A15" w:rsidRPr="008A7B9C">
        <w:t>&amp;</w:t>
      </w:r>
      <w:r w:rsidRPr="008A7B9C">
        <w:t xml:space="preserve"> Polman</w:t>
      </w:r>
      <w:r w:rsidR="00DC3A15" w:rsidRPr="008A7B9C">
        <w:t>,</w:t>
      </w:r>
      <w:r w:rsidRPr="008A7B9C">
        <w:t xml:space="preserve"> 2017, p. 72) </w:t>
      </w:r>
      <w:r w:rsidRPr="007F5BA9">
        <w:t>includes</w:t>
      </w:r>
      <w:r w:rsidRPr="008A7B9C">
        <w:t xml:space="preserve"> ensuring employees </w:t>
      </w:r>
      <w:r w:rsidR="007F5BA9">
        <w:t xml:space="preserve">are engaged </w:t>
      </w:r>
      <w:r w:rsidRPr="008A7B9C">
        <w:t>and that they are held accountable and “play their part” (</w:t>
      </w:r>
      <w:r w:rsidR="00DC3A15" w:rsidRPr="008A7B9C">
        <w:t xml:space="preserve">Bhattacharya &amp; Polman, 2017, </w:t>
      </w:r>
      <w:r w:rsidRPr="008A7B9C">
        <w:t xml:space="preserve">p. 76) in contributing to the success of the program. </w:t>
      </w:r>
      <w:r w:rsidR="00D20B5D" w:rsidRPr="008A7B9C">
        <w:t xml:space="preserve">Leadership </w:t>
      </w:r>
      <w:r w:rsidR="00DC3A15" w:rsidRPr="008A7B9C">
        <w:t xml:space="preserve">does not have to be formalized </w:t>
      </w:r>
      <w:r w:rsidR="00D20B5D" w:rsidRPr="008A7B9C">
        <w:t xml:space="preserve">at the executive leadership level, but also </w:t>
      </w:r>
      <w:r w:rsidR="00DC3A15" w:rsidRPr="008A7B9C">
        <w:t xml:space="preserve">can be found </w:t>
      </w:r>
      <w:r w:rsidR="00D20B5D" w:rsidRPr="008A7B9C">
        <w:t>at other levels of the organization</w:t>
      </w:r>
      <w:r w:rsidR="00DC3A15" w:rsidRPr="008A7B9C">
        <w:t xml:space="preserve"> as</w:t>
      </w:r>
      <w:r w:rsidR="00D20B5D" w:rsidRPr="008A7B9C">
        <w:rPr>
          <w:shd w:val="clear" w:color="auto" w:fill="FFFFFF"/>
        </w:rPr>
        <w:t xml:space="preserve"> “leadership does not mean just having leaders at the top – rather it is about creating leaders throughout the organization” (</w:t>
      </w:r>
      <w:r w:rsidR="00D20B5D" w:rsidRPr="00574E3F">
        <w:t>Hubbard</w:t>
      </w:r>
      <w:r w:rsidR="00D20B5D" w:rsidRPr="00574E3F">
        <w:rPr>
          <w:rStyle w:val="apple-converted-space"/>
          <w:color w:val="000000" w:themeColor="text1"/>
        </w:rPr>
        <w:t> </w:t>
      </w:r>
      <w:r w:rsidR="00D20B5D" w:rsidRPr="00574E3F">
        <w:rPr>
          <w:rStyle w:val="Emphasis"/>
          <w:i w:val="0"/>
          <w:color w:val="000000" w:themeColor="text1"/>
        </w:rPr>
        <w:t>et al</w:t>
      </w:r>
      <w:r w:rsidR="00D20B5D" w:rsidRPr="00574E3F">
        <w:rPr>
          <w:rStyle w:val="Emphasis"/>
          <w:color w:val="000000" w:themeColor="text1"/>
        </w:rPr>
        <w:t>.</w:t>
      </w:r>
      <w:r w:rsidR="00D20B5D" w:rsidRPr="00574E3F">
        <w:t>, 2007</w:t>
      </w:r>
      <w:r w:rsidR="00574E3F" w:rsidRPr="00574E3F">
        <w:t>, as</w:t>
      </w:r>
      <w:r w:rsidR="00D20B5D" w:rsidRPr="00574E3F">
        <w:t xml:space="preserve"> cited by Cocks, </w:t>
      </w:r>
      <w:r w:rsidR="00574E3F" w:rsidRPr="00574E3F">
        <w:t xml:space="preserve">2010, </w:t>
      </w:r>
      <w:r w:rsidR="00D20B5D" w:rsidRPr="00574E3F">
        <w:t>p. 263</w:t>
      </w:r>
      <w:r w:rsidR="00D20B5D" w:rsidRPr="008A7B9C">
        <w:rPr>
          <w:shd w:val="clear" w:color="auto" w:fill="FFFFFF"/>
        </w:rPr>
        <w:t>)</w:t>
      </w:r>
      <w:r w:rsidR="00D20B5D" w:rsidRPr="008A7B9C">
        <w:t xml:space="preserve">. </w:t>
      </w:r>
      <w:r w:rsidRPr="008A7B9C">
        <w:t xml:space="preserve">With employees engaged in sustainability activities as part of their </w:t>
      </w:r>
      <w:r w:rsidR="00DC3A15" w:rsidRPr="008A7B9C">
        <w:t xml:space="preserve">daily </w:t>
      </w:r>
      <w:r w:rsidRPr="008A7B9C">
        <w:t>job</w:t>
      </w:r>
      <w:r w:rsidR="001D4894">
        <w:t>s</w:t>
      </w:r>
      <w:r w:rsidRPr="008A7B9C">
        <w:t xml:space="preserve">, they </w:t>
      </w:r>
      <w:r w:rsidR="00F45E62">
        <w:t>can</w:t>
      </w:r>
      <w:r w:rsidRPr="008A7B9C">
        <w:t xml:space="preserve"> become leaders themselves</w:t>
      </w:r>
      <w:r w:rsidR="00DC3A15" w:rsidRPr="008A7B9C">
        <w:t xml:space="preserve">, embedding the culture of sustainability within the organization. </w:t>
      </w:r>
    </w:p>
    <w:p w14:paraId="3D21B98F" w14:textId="6BC1AA54" w:rsidR="00B7603E" w:rsidRPr="008A7B9C" w:rsidRDefault="00517D41" w:rsidP="00A439C5">
      <w:pPr>
        <w:rPr>
          <w:color w:val="231F20"/>
        </w:rPr>
      </w:pPr>
      <w:r w:rsidRPr="008A7B9C">
        <w:t>Finally,</w:t>
      </w:r>
      <w:r w:rsidR="007171CB" w:rsidRPr="008A7B9C">
        <w:t xml:space="preserve"> “</w:t>
      </w:r>
      <w:r w:rsidR="00B900A4" w:rsidRPr="008A7B9C">
        <w:t>r</w:t>
      </w:r>
      <w:r w:rsidR="00B7603E" w:rsidRPr="008A7B9C">
        <w:t xml:space="preserve">edefine the competitive space by collaborating” (Bhattacharya </w:t>
      </w:r>
      <w:r w:rsidR="00DC3A15" w:rsidRPr="008A7B9C">
        <w:t>&amp;</w:t>
      </w:r>
      <w:r w:rsidR="00B7603E" w:rsidRPr="008A7B9C">
        <w:t xml:space="preserve"> Polman, </w:t>
      </w:r>
      <w:r w:rsidR="00DC3A15" w:rsidRPr="008A7B9C">
        <w:t xml:space="preserve">2017, </w:t>
      </w:r>
      <w:r w:rsidR="00B7603E" w:rsidRPr="008A7B9C">
        <w:t>p. 75)</w:t>
      </w:r>
      <w:r w:rsidR="007171CB" w:rsidRPr="008A7B9C">
        <w:t xml:space="preserve"> </w:t>
      </w:r>
      <w:r w:rsidR="007171CB" w:rsidRPr="00574E3F">
        <w:t>suggests</w:t>
      </w:r>
      <w:r w:rsidR="003A6BCF" w:rsidRPr="008A7B9C">
        <w:t xml:space="preserve"> collaborating as opposed to competing with other organizations. This </w:t>
      </w:r>
      <w:r w:rsidR="00575338">
        <w:t>pain point</w:t>
      </w:r>
      <w:r w:rsidR="003A6BCF" w:rsidRPr="008A7B9C">
        <w:t xml:space="preserve"> align</w:t>
      </w:r>
      <w:r w:rsidR="00575338">
        <w:t>s</w:t>
      </w:r>
      <w:r w:rsidR="003A6BCF" w:rsidRPr="008A7B9C">
        <w:t xml:space="preserve"> with </w:t>
      </w:r>
      <w:r w:rsidR="001D4894">
        <w:t xml:space="preserve">Co-operative </w:t>
      </w:r>
      <w:r w:rsidR="003A6BCF" w:rsidRPr="008A7B9C">
        <w:t>Principle 6, Co-operation among Co-operatives</w:t>
      </w:r>
      <w:r w:rsidR="001F1827">
        <w:t>,</w:t>
      </w:r>
      <w:r w:rsidR="003A6BCF" w:rsidRPr="008A7B9C">
        <w:t xml:space="preserve"> a</w:t>
      </w:r>
      <w:r w:rsidR="00DC3A15" w:rsidRPr="008A7B9C">
        <w:t>s</w:t>
      </w:r>
      <w:r w:rsidR="005C42B5" w:rsidRPr="008A7B9C">
        <w:t xml:space="preserve"> </w:t>
      </w:r>
      <w:r w:rsidR="005C42B5" w:rsidRPr="00574E3F">
        <w:t>“</w:t>
      </w:r>
      <w:r w:rsidR="00B900A4" w:rsidRPr="00574E3F">
        <w:t>c</w:t>
      </w:r>
      <w:r w:rsidR="005C42B5" w:rsidRPr="00574E3F">
        <w:t xml:space="preserve">ollaborations allow companies and people to access expertise and networks of relationships and to benefit from partners’ political influence, standard-setting authority, and ability to impact public opinion” </w:t>
      </w:r>
      <w:r w:rsidR="005C42B5" w:rsidRPr="008A7B9C">
        <w:rPr>
          <w:color w:val="231F20"/>
        </w:rPr>
        <w:t>(</w:t>
      </w:r>
      <w:r w:rsidR="00605A6D" w:rsidRPr="008A7B9C">
        <w:t>Bhattacharya and Polman</w:t>
      </w:r>
      <w:r w:rsidR="00605A6D">
        <w:t>,</w:t>
      </w:r>
      <w:r w:rsidR="00605A6D" w:rsidRPr="008A7B9C">
        <w:rPr>
          <w:color w:val="231F20"/>
        </w:rPr>
        <w:t xml:space="preserve"> </w:t>
      </w:r>
      <w:r w:rsidR="00B900A4" w:rsidRPr="008A7B9C">
        <w:rPr>
          <w:color w:val="231F20"/>
        </w:rPr>
        <w:t xml:space="preserve">2017, </w:t>
      </w:r>
      <w:r w:rsidR="005C42B5" w:rsidRPr="008A7B9C">
        <w:rPr>
          <w:color w:val="231F20"/>
        </w:rPr>
        <w:t>p. 77)</w:t>
      </w:r>
      <w:r w:rsidR="00C478B9" w:rsidRPr="008A7B9C">
        <w:rPr>
          <w:color w:val="231F20"/>
        </w:rPr>
        <w:t xml:space="preserve">. </w:t>
      </w:r>
    </w:p>
    <w:p w14:paraId="35EC68D2" w14:textId="51372C1B" w:rsidR="00E27ED5" w:rsidRPr="008A7B9C" w:rsidRDefault="00DC3A15" w:rsidP="00A439C5">
      <w:r w:rsidRPr="001F1827">
        <w:t>The six pain points</w:t>
      </w:r>
      <w:r w:rsidRPr="008A7B9C">
        <w:t xml:space="preserve"> highlighted by Bhattacharya and Polman demonstrate sustainability implementation requires a multi-faceted approach and needs to be embedded within the organizational culture through employees’ daily work. Due to the complex nature of sustainability initiatives, implementation can be </w:t>
      </w:r>
      <w:r w:rsidR="00575338">
        <w:t xml:space="preserve">done </w:t>
      </w:r>
      <w:r w:rsidRPr="008A7B9C">
        <w:t xml:space="preserve">over multiple years, and leadership and commitment from the CEO and throughout the organization appear to be crucial to support the longevity of the program. </w:t>
      </w:r>
      <w:r w:rsidR="00431647" w:rsidRPr="008A7B9C">
        <w:t>Additionally, s</w:t>
      </w:r>
      <w:r w:rsidRPr="008A7B9C">
        <w:t>ustainability cannot be achieved</w:t>
      </w:r>
      <w:r w:rsidR="00431647" w:rsidRPr="008A7B9C">
        <w:t xml:space="preserve"> in silos; it </w:t>
      </w:r>
      <w:r w:rsidRPr="008A7B9C">
        <w:t xml:space="preserve">needs to be done in collaboration with other organizations in the value-chain. Environmental sustainability, as one of the three pillars of sustainability, may have similar pain points. </w:t>
      </w:r>
      <w:r w:rsidRPr="00C2447D">
        <w:t xml:space="preserve">This research project </w:t>
      </w:r>
      <w:r w:rsidR="00C2447D" w:rsidRPr="003004D5">
        <w:t>examined</w:t>
      </w:r>
      <w:r w:rsidR="00C2447D" w:rsidRPr="00C2447D">
        <w:t xml:space="preserve"> whether</w:t>
      </w:r>
      <w:r w:rsidRPr="00C2447D">
        <w:t xml:space="preserve"> </w:t>
      </w:r>
      <w:r w:rsidR="005E3D76" w:rsidRPr="00C2447D">
        <w:t>the key learnings from Vancity’s successful environmental sustainability implementation</w:t>
      </w:r>
      <w:r w:rsidR="005E3D76" w:rsidRPr="00C2447D" w:rsidDel="005E3D76">
        <w:t xml:space="preserve"> </w:t>
      </w:r>
      <w:r w:rsidRPr="00C2447D">
        <w:t xml:space="preserve">were comparable to the six pain points. </w:t>
      </w:r>
    </w:p>
    <w:p w14:paraId="22F61755" w14:textId="0A066E3F" w:rsidR="00EB3B96" w:rsidRPr="008A7B9C" w:rsidRDefault="00EB3B96" w:rsidP="004C606D">
      <w:pPr>
        <w:pStyle w:val="Heading3"/>
        <w:rPr>
          <w:highlight w:val="yellow"/>
        </w:rPr>
      </w:pPr>
      <w:r w:rsidRPr="00C2447D">
        <w:t>Methodology</w:t>
      </w:r>
    </w:p>
    <w:p w14:paraId="0BDD8C11" w14:textId="4CA3E877" w:rsidR="001B6ADF" w:rsidRPr="008A7B9C" w:rsidRDefault="00EB3B96" w:rsidP="00A439C5">
      <w:r w:rsidRPr="00C2447D">
        <w:t xml:space="preserve">The focus of this paper </w:t>
      </w:r>
      <w:r w:rsidRPr="003004D5">
        <w:t>is</w:t>
      </w:r>
      <w:r w:rsidRPr="00C2447D">
        <w:t xml:space="preserve"> to identify key learnings from Vancity’s development and implementation of a successful environmental sustainability program.</w:t>
      </w:r>
      <w:r w:rsidRPr="008A7B9C">
        <w:t xml:space="preserve"> </w:t>
      </w:r>
      <w:r w:rsidR="001F3065" w:rsidRPr="008A7B9C">
        <w:t xml:space="preserve">Vancity has three guiding principles: environmental sustainability, co-operative values, and social justice and financial inclusion. Environmental sustainability encompasses internal and external minimization of Vancity’s environmental footprint. Internally, the </w:t>
      </w:r>
      <w:r w:rsidR="00D20B5D" w:rsidRPr="008A7B9C">
        <w:t xml:space="preserve">focus </w:t>
      </w:r>
      <w:r w:rsidR="001F3065" w:rsidRPr="008A7B9C">
        <w:t xml:space="preserve">is </w:t>
      </w:r>
      <w:r w:rsidR="00D20B5D" w:rsidRPr="008A7B9C">
        <w:t>on the reduction of Vancity’s carbon footprint through tracking greenhouse gas (GHG) emissions from internal operation</w:t>
      </w:r>
      <w:r w:rsidR="001F3065" w:rsidRPr="008A7B9C">
        <w:t>s. Externally, Vancity focuses on supporting organizations that have positive environmental impact</w:t>
      </w:r>
      <w:r w:rsidR="00155ABD">
        <w:t>s</w:t>
      </w:r>
      <w:r w:rsidR="001F3065" w:rsidRPr="008A7B9C">
        <w:t xml:space="preserve"> and also providing a selection of products and services that help</w:t>
      </w:r>
      <w:r w:rsidR="00D20B5D" w:rsidRPr="008A7B9C">
        <w:t xml:space="preserve"> Vancity’s members reduce their environmental impact within the community.</w:t>
      </w:r>
    </w:p>
    <w:p w14:paraId="06A45B06" w14:textId="35967390" w:rsidR="008C7840" w:rsidRDefault="00EB3B96" w:rsidP="00A439C5">
      <w:r w:rsidRPr="008A7B9C">
        <w:t>This research</w:t>
      </w:r>
      <w:r w:rsidR="001B6ADF" w:rsidRPr="008A7B9C">
        <w:t xml:space="preserve"> project </w:t>
      </w:r>
      <w:r w:rsidRPr="008A7B9C">
        <w:t xml:space="preserve">utilized a primary and secondary data approach. Primary data was collected through interviews with current Vancity employees who had been or are currently involved in the development, implementation and reporting of the environmental sustainability programs since 2004. </w:t>
      </w:r>
      <w:r w:rsidR="001B6ADF" w:rsidRPr="008A7B9C">
        <w:t xml:space="preserve">Initially potential interviewees were identified by the author of this paper, who was also a key contributor </w:t>
      </w:r>
      <w:r w:rsidR="00155ABD">
        <w:t>to</w:t>
      </w:r>
      <w:r w:rsidR="00155ABD" w:rsidRPr="008A7B9C">
        <w:t xml:space="preserve"> </w:t>
      </w:r>
      <w:r w:rsidR="001B6ADF" w:rsidRPr="008A7B9C">
        <w:t xml:space="preserve">the internal operations’ environmental sustainability program between 2012 and 2016 (and worked closely with </w:t>
      </w:r>
      <w:r w:rsidR="006964BE" w:rsidRPr="008A7B9C">
        <w:t>one</w:t>
      </w:r>
      <w:r w:rsidR="001B6ADF" w:rsidRPr="008A7B9C">
        <w:t xml:space="preserve"> of the interviewees during </w:t>
      </w:r>
      <w:r w:rsidR="00155ABD" w:rsidRPr="008A7B9C">
        <w:t>th</w:t>
      </w:r>
      <w:r w:rsidR="00155ABD">
        <w:t>at</w:t>
      </w:r>
      <w:r w:rsidR="00155ABD" w:rsidRPr="008A7B9C">
        <w:t xml:space="preserve"> </w:t>
      </w:r>
      <w:r w:rsidR="001B6ADF" w:rsidRPr="008A7B9C">
        <w:t xml:space="preserve">time). </w:t>
      </w:r>
      <w:r w:rsidR="001804F6" w:rsidRPr="008A7B9C">
        <w:t>In addition to the author’s insider knowledge, p</w:t>
      </w:r>
      <w:r w:rsidRPr="008A7B9C">
        <w:t xml:space="preserve">otential interviewees were </w:t>
      </w:r>
      <w:r w:rsidR="001B6ADF" w:rsidRPr="008A7B9C">
        <w:t xml:space="preserve">identified based on </w:t>
      </w:r>
      <w:r w:rsidRPr="008A7B9C">
        <w:t>their knowledge and involvement in the implementation of the environmental sustainability program</w:t>
      </w:r>
      <w:r w:rsidR="00D53FE3">
        <w:t xml:space="preserve"> and the time of their involvement</w:t>
      </w:r>
      <w:r w:rsidRPr="008A7B9C">
        <w:t>: prior to and</w:t>
      </w:r>
      <w:r w:rsidR="001B6ADF" w:rsidRPr="008A7B9C">
        <w:t>/or</w:t>
      </w:r>
      <w:r w:rsidRPr="008A7B9C">
        <w:t xml:space="preserve"> after 2004</w:t>
      </w:r>
      <w:r w:rsidR="001F3065" w:rsidRPr="008A7B9C">
        <w:t>;</w:t>
      </w:r>
      <w:r w:rsidRPr="008A7B9C">
        <w:t xml:space="preserve"> after 2004</w:t>
      </w:r>
      <w:r w:rsidR="001F3065" w:rsidRPr="008A7B9C">
        <w:t>;</w:t>
      </w:r>
      <w:r w:rsidRPr="008A7B9C">
        <w:t xml:space="preserve"> or currently</w:t>
      </w:r>
      <w:r w:rsidR="00D53FE3">
        <w:t>.</w:t>
      </w:r>
      <w:r w:rsidRPr="008A7B9C">
        <w:t xml:space="preserve"> </w:t>
      </w:r>
      <w:r w:rsidR="00DD5370" w:rsidRPr="008A7B9C">
        <w:t>To ensure all current Vancity employees who had been or were currently involved in the program were included in the research, at the end of every interview, the interviewee w</w:t>
      </w:r>
      <w:r w:rsidR="001B6ADF" w:rsidRPr="008A7B9C">
        <w:t>as</w:t>
      </w:r>
      <w:r w:rsidR="00DD5370" w:rsidRPr="008A7B9C">
        <w:t xml:space="preserve"> asked if they could suggest other key people in the organization who </w:t>
      </w:r>
      <w:r w:rsidR="001B6ADF" w:rsidRPr="008A7B9C">
        <w:t xml:space="preserve">were involved </w:t>
      </w:r>
      <w:r w:rsidR="00DD5370" w:rsidRPr="008A7B9C">
        <w:t xml:space="preserve">in the program. All interviewee </w:t>
      </w:r>
      <w:r w:rsidR="00DD5370" w:rsidRPr="008A7B9C">
        <w:lastRenderedPageBreak/>
        <w:t>suggestions were cross-referenced with the interview list</w:t>
      </w:r>
      <w:r w:rsidR="006964BE" w:rsidRPr="008A7B9C">
        <w:t>,</w:t>
      </w:r>
      <w:r w:rsidR="00DD5370" w:rsidRPr="008A7B9C">
        <w:t xml:space="preserve"> </w:t>
      </w:r>
      <w:r w:rsidR="00431647" w:rsidRPr="008A7B9C">
        <w:t>thus confirming</w:t>
      </w:r>
      <w:r w:rsidR="00DD5370" w:rsidRPr="008A7B9C">
        <w:t xml:space="preserve"> a comprehensive list of significant contributors to environmental sustainability implementation at Vancity as of June 2020.</w:t>
      </w:r>
      <w:r w:rsidR="008C7840">
        <w:t xml:space="preserve"> </w:t>
      </w:r>
    </w:p>
    <w:p w14:paraId="7CFA94E9" w14:textId="736E8BC7" w:rsidR="00EB3B96" w:rsidRPr="008A7B9C" w:rsidRDefault="00D53FE3" w:rsidP="00A439C5">
      <w:r>
        <w:t>Eleven</w:t>
      </w:r>
      <w:r w:rsidRPr="008A7B9C">
        <w:t xml:space="preserve"> </w:t>
      </w:r>
      <w:r w:rsidR="00EB3B96" w:rsidRPr="008A7B9C">
        <w:t xml:space="preserve">interviewees were selected </w:t>
      </w:r>
      <w:r w:rsidR="001804F6" w:rsidRPr="008A7B9C">
        <w:t xml:space="preserve">based on the above </w:t>
      </w:r>
      <w:r w:rsidR="00EB3B96" w:rsidRPr="008A7B9C">
        <w:t xml:space="preserve">criteria and </w:t>
      </w:r>
      <w:r w:rsidR="001804F6" w:rsidRPr="008A7B9C">
        <w:t xml:space="preserve">were </w:t>
      </w:r>
      <w:r w:rsidR="00EB3B96" w:rsidRPr="008A7B9C">
        <w:t xml:space="preserve">invited to a </w:t>
      </w:r>
      <w:r w:rsidR="00D20B5D" w:rsidRPr="008A7B9C">
        <w:t>45-minute</w:t>
      </w:r>
      <w:r w:rsidR="00EB3B96" w:rsidRPr="008A7B9C">
        <w:t xml:space="preserve"> interview. 10 interviewees accepted and 1 person declined as they were preparing to leave the organization with</w:t>
      </w:r>
      <w:r w:rsidR="00DD5370" w:rsidRPr="008A7B9C">
        <w:t>in</w:t>
      </w:r>
      <w:r w:rsidR="00EB3B96" w:rsidRPr="008A7B9C">
        <w:t xml:space="preserve"> a few weeks of the </w:t>
      </w:r>
      <w:r w:rsidR="00EE16B0">
        <w:t xml:space="preserve">proposed </w:t>
      </w:r>
      <w:r w:rsidR="00EB3B96" w:rsidRPr="008A7B9C">
        <w:t xml:space="preserve">interview. Only current Vancity employees were interviewed, therefore no </w:t>
      </w:r>
      <w:r w:rsidR="009F2E87">
        <w:t>Research Ethics</w:t>
      </w:r>
      <w:r w:rsidR="006964BE" w:rsidRPr="008A7B9C">
        <w:t xml:space="preserve"> Board</w:t>
      </w:r>
      <w:r w:rsidR="00EB3B96" w:rsidRPr="008A7B9C">
        <w:t xml:space="preserve"> </w:t>
      </w:r>
      <w:r w:rsidR="00CB750A">
        <w:t xml:space="preserve">review </w:t>
      </w:r>
      <w:r w:rsidR="00EB3B96" w:rsidRPr="008A7B9C">
        <w:t xml:space="preserve">was necessary. </w:t>
      </w:r>
    </w:p>
    <w:p w14:paraId="5D3D3965" w14:textId="76FF2BA6" w:rsidR="00EB3B96" w:rsidRPr="008A7B9C" w:rsidRDefault="00D42748" w:rsidP="00A439C5">
      <w:pPr>
        <w:rPr>
          <w:highlight w:val="yellow"/>
        </w:rPr>
      </w:pPr>
      <w:r w:rsidRPr="008A7B9C">
        <w:t xml:space="preserve">Through gathering data </w:t>
      </w:r>
      <w:r w:rsidR="00DD5370" w:rsidRPr="008A7B9C">
        <w:t>around the type of involvement the interviewees had with the program, it</w:t>
      </w:r>
      <w:r w:rsidR="00EB3B96" w:rsidRPr="008A7B9C">
        <w:t xml:space="preserve"> was </w:t>
      </w:r>
      <w:r w:rsidR="00DD5370" w:rsidRPr="008A7B9C">
        <w:t>discovered</w:t>
      </w:r>
      <w:r w:rsidR="00EB3B96" w:rsidRPr="008A7B9C">
        <w:t xml:space="preserve"> that </w:t>
      </w:r>
      <w:r w:rsidR="00464B6E" w:rsidRPr="008A7B9C">
        <w:t>several were long time employees of Vancity</w:t>
      </w:r>
      <w:r w:rsidR="00ED24D1">
        <w:t xml:space="preserve"> </w:t>
      </w:r>
      <w:r w:rsidR="001804F6" w:rsidRPr="008A7B9C">
        <w:t xml:space="preserve">They </w:t>
      </w:r>
      <w:r w:rsidR="00464B6E" w:rsidRPr="008A7B9C">
        <w:t xml:space="preserve">were able to provide historical knowledge </w:t>
      </w:r>
      <w:r w:rsidR="001804F6" w:rsidRPr="008A7B9C">
        <w:t xml:space="preserve">of </w:t>
      </w:r>
      <w:r w:rsidR="00464B6E" w:rsidRPr="008A7B9C">
        <w:t xml:space="preserve">the environmental sustainability program </w:t>
      </w:r>
      <w:r w:rsidR="00ED24D1">
        <w:t xml:space="preserve">for approximately 10 years </w:t>
      </w:r>
      <w:r w:rsidR="00464B6E" w:rsidRPr="008A7B9C">
        <w:t xml:space="preserve">prior to the official strategy development in 2004 </w:t>
      </w:r>
      <w:r w:rsidR="00DD5D62">
        <w:t>and implementation of the</w:t>
      </w:r>
      <w:r w:rsidR="00464B6E" w:rsidRPr="008A7B9C">
        <w:t xml:space="preserve"> initial formal program.</w:t>
      </w:r>
      <w:r w:rsidR="00DD5370" w:rsidRPr="008A7B9C">
        <w:t xml:space="preserve"> T</w:t>
      </w:r>
      <w:r w:rsidR="00EB3B96" w:rsidRPr="008A7B9C">
        <w:t>h</w:t>
      </w:r>
      <w:r w:rsidR="00EE16B0">
        <w:t>e historical</w:t>
      </w:r>
      <w:r w:rsidR="00EB3B96" w:rsidRPr="008A7B9C">
        <w:t xml:space="preserve"> data w</w:t>
      </w:r>
      <w:r w:rsidR="00464B6E" w:rsidRPr="008A7B9C">
        <w:t>as</w:t>
      </w:r>
      <w:r w:rsidR="00EB3B96" w:rsidRPr="008A7B9C">
        <w:t xml:space="preserve"> also collected</w:t>
      </w:r>
      <w:r w:rsidR="00464B6E" w:rsidRPr="008A7B9C">
        <w:t xml:space="preserve"> within the interviews to provide context</w:t>
      </w:r>
      <w:r w:rsidR="00DD5D62">
        <w:t xml:space="preserve"> that </w:t>
      </w:r>
      <w:r w:rsidR="007317EB" w:rsidRPr="008A7B9C">
        <w:t xml:space="preserve">assisted with the analysis </w:t>
      </w:r>
      <w:r w:rsidR="00DD5D62">
        <w:t>of</w:t>
      </w:r>
      <w:r w:rsidR="007317EB" w:rsidRPr="008A7B9C">
        <w:t xml:space="preserve"> key drivers of the</w:t>
      </w:r>
      <w:r w:rsidR="005E3D76">
        <w:t xml:space="preserve"> program’s</w:t>
      </w:r>
      <w:r w:rsidR="007317EB" w:rsidRPr="008A7B9C">
        <w:t xml:space="preserve"> original development. </w:t>
      </w:r>
      <w:r w:rsidR="00EB3B96" w:rsidRPr="008A7B9C">
        <w:t>Interviewees included Vancity employees who were involved in</w:t>
      </w:r>
      <w:r w:rsidR="00EF19CE" w:rsidRPr="008A7B9C">
        <w:t xml:space="preserve"> all environmental sustainability </w:t>
      </w:r>
      <w:r w:rsidR="00EB3B96" w:rsidRPr="008A7B9C">
        <w:t>program</w:t>
      </w:r>
      <w:r w:rsidR="00EF19CE" w:rsidRPr="008A7B9C">
        <w:t>s throughout the years and also the</w:t>
      </w:r>
      <w:r w:rsidR="00EB3B96" w:rsidRPr="008A7B9C">
        <w:t xml:space="preserve"> reporting, as often these programs are integrated</w:t>
      </w:r>
      <w:r w:rsidR="00EF19CE" w:rsidRPr="008A7B9C">
        <w:t xml:space="preserve">. </w:t>
      </w:r>
      <w:r w:rsidR="005E3D1F" w:rsidRPr="008A7B9C">
        <w:t xml:space="preserve">Since the interviewees were all </w:t>
      </w:r>
      <w:r w:rsidR="00EF19CE" w:rsidRPr="008A7B9C">
        <w:t xml:space="preserve">key </w:t>
      </w:r>
      <w:r w:rsidR="005E3D1F" w:rsidRPr="008A7B9C">
        <w:t xml:space="preserve">contributors to the implementation of past or current environmental sustainability programs, and in </w:t>
      </w:r>
      <w:r w:rsidR="00EF19CE" w:rsidRPr="008A7B9C">
        <w:t xml:space="preserve">past or current </w:t>
      </w:r>
      <w:r w:rsidR="005E3D1F" w:rsidRPr="008A7B9C">
        <w:t xml:space="preserve">roles that included strategic development and or direct implementation, the data gathered </w:t>
      </w:r>
      <w:r w:rsidR="00EF19CE" w:rsidRPr="008A7B9C">
        <w:t>provide</w:t>
      </w:r>
      <w:r w:rsidR="00DD5D62">
        <w:t>d</w:t>
      </w:r>
      <w:r w:rsidR="00EF19CE" w:rsidRPr="008A7B9C">
        <w:t xml:space="preserve"> a well-rounded perspective. </w:t>
      </w:r>
    </w:p>
    <w:p w14:paraId="0B9557AD" w14:textId="7B1288CD" w:rsidR="00EB3B96" w:rsidRPr="008A7B9C" w:rsidRDefault="00D42748" w:rsidP="00A439C5">
      <w:r w:rsidRPr="008A7B9C">
        <w:t>T</w:t>
      </w:r>
      <w:r w:rsidR="00EB3B96" w:rsidRPr="008A7B9C">
        <w:t>he focus of the interview</w:t>
      </w:r>
      <w:r w:rsidR="00DD5D62">
        <w:t>s</w:t>
      </w:r>
      <w:r w:rsidR="00EB3B96" w:rsidRPr="008A7B9C">
        <w:t xml:space="preserve"> was to </w:t>
      </w:r>
      <w:r w:rsidR="00C2447D">
        <w:t>gather employee perspectives on</w:t>
      </w:r>
      <w:r w:rsidRPr="008A7B9C">
        <w:t xml:space="preserve"> Vancity’s implement</w:t>
      </w:r>
      <w:r w:rsidR="001804F6" w:rsidRPr="008A7B9C">
        <w:t>ation</w:t>
      </w:r>
      <w:r w:rsidRPr="008A7B9C">
        <w:t xml:space="preserve"> of</w:t>
      </w:r>
      <w:r w:rsidR="00EB3B96" w:rsidRPr="008A7B9C">
        <w:t xml:space="preserve"> environmental sustainability program</w:t>
      </w:r>
      <w:r w:rsidRPr="008A7B9C">
        <w:t>s</w:t>
      </w:r>
      <w:r w:rsidR="001804F6" w:rsidRPr="008A7B9C">
        <w:t>:</w:t>
      </w:r>
      <w:r w:rsidR="00EB3B96" w:rsidRPr="008A7B9C">
        <w:t xml:space="preserve"> what worked</w:t>
      </w:r>
      <w:r w:rsidR="001804F6" w:rsidRPr="008A7B9C">
        <w:t>,</w:t>
      </w:r>
      <w:r w:rsidR="00EB3B96" w:rsidRPr="008A7B9C">
        <w:t xml:space="preserve"> </w:t>
      </w:r>
      <w:r w:rsidR="001804F6" w:rsidRPr="008A7B9C">
        <w:t xml:space="preserve">what did not </w:t>
      </w:r>
      <w:r w:rsidR="00EB3B96" w:rsidRPr="008A7B9C">
        <w:t>work</w:t>
      </w:r>
      <w:r w:rsidR="001804F6" w:rsidRPr="008A7B9C">
        <w:t>,</w:t>
      </w:r>
      <w:r w:rsidR="00EB3B96" w:rsidRPr="008A7B9C">
        <w:t xml:space="preserve"> and what </w:t>
      </w:r>
      <w:r w:rsidR="001804F6" w:rsidRPr="008A7B9C">
        <w:t xml:space="preserve">employees </w:t>
      </w:r>
      <w:r w:rsidR="00EB3B96" w:rsidRPr="008A7B9C">
        <w:t>learn</w:t>
      </w:r>
      <w:r w:rsidR="00DD5D62">
        <w:t>ed</w:t>
      </w:r>
      <w:r w:rsidR="00EB3B96" w:rsidRPr="008A7B9C">
        <w:t xml:space="preserve"> from </w:t>
      </w:r>
      <w:r w:rsidR="001804F6" w:rsidRPr="008A7B9C">
        <w:t>th</w:t>
      </w:r>
      <w:r w:rsidR="00DD5D62">
        <w:t>e</w:t>
      </w:r>
      <w:r w:rsidR="001804F6" w:rsidRPr="008A7B9C">
        <w:t xml:space="preserve"> </w:t>
      </w:r>
      <w:r w:rsidR="00EB3B96" w:rsidRPr="008A7B9C">
        <w:t>hand</w:t>
      </w:r>
      <w:r w:rsidRPr="008A7B9C">
        <w:t>s</w:t>
      </w:r>
      <w:r w:rsidR="001804F6" w:rsidRPr="008A7B9C">
        <w:t>-</w:t>
      </w:r>
      <w:r w:rsidR="00EB3B96" w:rsidRPr="008A7B9C">
        <w:t>on experience</w:t>
      </w:r>
      <w:r w:rsidR="001804F6" w:rsidRPr="008A7B9C">
        <w:t xml:space="preserve"> of design and implementation</w:t>
      </w:r>
      <w:r w:rsidR="00EB3B96" w:rsidRPr="008A7B9C">
        <w:t xml:space="preserve">. The questions were formulated to understand the origins of the program, </w:t>
      </w:r>
      <w:r w:rsidR="00DD5D62">
        <w:t>its</w:t>
      </w:r>
      <w:r w:rsidR="00DD5D62" w:rsidRPr="008A7B9C">
        <w:t xml:space="preserve"> </w:t>
      </w:r>
      <w:r w:rsidR="00EB3B96" w:rsidRPr="008A7B9C">
        <w:t>development</w:t>
      </w:r>
      <w:r w:rsidR="00DD5D62">
        <w:t xml:space="preserve"> and </w:t>
      </w:r>
      <w:r w:rsidR="00EB3B96" w:rsidRPr="008A7B9C">
        <w:t xml:space="preserve">implementation and how </w:t>
      </w:r>
      <w:r w:rsidR="00DD5D62">
        <w:t>it</w:t>
      </w:r>
      <w:r w:rsidR="00EB3B96" w:rsidRPr="008A7B9C">
        <w:t xml:space="preserve"> </w:t>
      </w:r>
      <w:r w:rsidR="006441E9" w:rsidRPr="008A7B9C">
        <w:t>was communicated</w:t>
      </w:r>
      <w:r w:rsidR="001F3065" w:rsidRPr="008A7B9C">
        <w:t xml:space="preserve"> to employees and to members and the community.</w:t>
      </w:r>
    </w:p>
    <w:p w14:paraId="4E28A5CA" w14:textId="111718D0" w:rsidR="00EB3B96" w:rsidRPr="008A7B9C" w:rsidRDefault="00EB3B96" w:rsidP="00A439C5">
      <w:r w:rsidRPr="008A7B9C">
        <w:t xml:space="preserve">The interviewees were </w:t>
      </w:r>
      <w:r w:rsidR="00DD5D62">
        <w:t>asked</w:t>
      </w:r>
      <w:r w:rsidRPr="008A7B9C">
        <w:t xml:space="preserve"> semi-structured, open ended interview questions</w:t>
      </w:r>
      <w:r w:rsidR="001804F6" w:rsidRPr="008A7B9C">
        <w:t>,</w:t>
      </w:r>
      <w:r w:rsidRPr="008A7B9C">
        <w:t xml:space="preserve"> which were also open to conversational pieces</w:t>
      </w:r>
      <w:r w:rsidR="00DD5D62">
        <w:t xml:space="preserve"> </w:t>
      </w:r>
      <w:r w:rsidR="00EF19CE" w:rsidRPr="008A7B9C">
        <w:t xml:space="preserve">to ensure other discoveries and </w:t>
      </w:r>
      <w:r w:rsidR="00431647" w:rsidRPr="008A7B9C">
        <w:t xml:space="preserve">allow </w:t>
      </w:r>
      <w:r w:rsidR="00EF19CE" w:rsidRPr="008A7B9C">
        <w:t>insights to emerge.</w:t>
      </w:r>
      <w:r w:rsidR="001804F6" w:rsidRPr="008A7B9C">
        <w:t xml:space="preserve"> </w:t>
      </w:r>
      <w:r w:rsidR="00EF19CE" w:rsidRPr="008A7B9C">
        <w:t>Interviews were conducted virtual</w:t>
      </w:r>
      <w:r w:rsidR="00DD5D62">
        <w:t>ly</w:t>
      </w:r>
      <w:r w:rsidR="00EF19CE" w:rsidRPr="008A7B9C">
        <w:t xml:space="preserve">. </w:t>
      </w:r>
      <w:r w:rsidRPr="008A7B9C">
        <w:t xml:space="preserve">Prior to starting the questions, </w:t>
      </w:r>
      <w:r w:rsidR="00D53FE3">
        <w:t>the interviewer</w:t>
      </w:r>
      <w:r w:rsidRPr="008A7B9C">
        <w:t xml:space="preserve"> provided context </w:t>
      </w:r>
      <w:r w:rsidR="00DD5D62">
        <w:t>on</w:t>
      </w:r>
      <w:r w:rsidR="00DD5D62" w:rsidRPr="008A7B9C">
        <w:t xml:space="preserve"> </w:t>
      </w:r>
      <w:r w:rsidRPr="008A7B9C">
        <w:t xml:space="preserve">the capstone paper </w:t>
      </w:r>
      <w:r w:rsidR="001804F6" w:rsidRPr="008A7B9C">
        <w:t xml:space="preserve">including </w:t>
      </w:r>
      <w:r w:rsidR="00D53FE3">
        <w:t xml:space="preserve">the purpose, use and </w:t>
      </w:r>
      <w:r w:rsidRPr="008A7B9C">
        <w:t xml:space="preserve">confidentiality of the </w:t>
      </w:r>
      <w:r w:rsidR="00D53FE3">
        <w:t>research</w:t>
      </w:r>
      <w:r w:rsidRPr="008A7B9C">
        <w:t xml:space="preserve">. </w:t>
      </w:r>
      <w:r w:rsidR="00FA5F55">
        <w:rPr>
          <w:color w:val="000000"/>
        </w:rPr>
        <w:t xml:space="preserve">Throughout the paper, interview respondents are distinguished </w:t>
      </w:r>
      <w:r w:rsidR="00D53FE3">
        <w:rPr>
          <w:color w:val="000000"/>
        </w:rPr>
        <w:t>as</w:t>
      </w:r>
      <w:r w:rsidR="00FA5F55">
        <w:rPr>
          <w:color w:val="000000"/>
        </w:rPr>
        <w:t xml:space="preserve"> management respondent (MR) </w:t>
      </w:r>
      <w:r w:rsidR="00D53FE3">
        <w:rPr>
          <w:color w:val="000000"/>
        </w:rPr>
        <w:t xml:space="preserve">or </w:t>
      </w:r>
      <w:r w:rsidR="00FA5F55">
        <w:rPr>
          <w:color w:val="000000"/>
        </w:rPr>
        <w:t xml:space="preserve">staff respondent (SR). </w:t>
      </w:r>
      <w:r w:rsidRPr="008A7B9C">
        <w:t xml:space="preserve">The </w:t>
      </w:r>
      <w:r w:rsidR="001804F6" w:rsidRPr="008A7B9C">
        <w:t xml:space="preserve">following </w:t>
      </w:r>
      <w:r w:rsidRPr="008A7B9C">
        <w:t>questions were asked in the same order to each interviewee.</w:t>
      </w:r>
      <w:r w:rsidR="00EF19CE" w:rsidRPr="008A7B9C">
        <w:t xml:space="preserve"> </w:t>
      </w:r>
      <w:r w:rsidR="00E435F9" w:rsidRPr="008A7B9C">
        <w:t>Responses were captured during the interview</w:t>
      </w:r>
      <w:r w:rsidR="005E3D76">
        <w:t>s</w:t>
      </w:r>
      <w:r w:rsidR="00E435F9" w:rsidRPr="008A7B9C">
        <w:t xml:space="preserve"> using note form. </w:t>
      </w:r>
    </w:p>
    <w:p w14:paraId="5A8FF254" w14:textId="77777777" w:rsidR="00EB3B96" w:rsidRPr="008A7B9C" w:rsidRDefault="00EB3B96" w:rsidP="00753D8D">
      <w:pPr>
        <w:pStyle w:val="ListParagraph"/>
        <w:numPr>
          <w:ilvl w:val="0"/>
          <w:numId w:val="37"/>
        </w:numPr>
      </w:pPr>
      <w:r w:rsidRPr="008A7B9C">
        <w:t>Why did Vancity initially decide to focus on setting up an environmental sustainability program? Have these motivations changed over the years?</w:t>
      </w:r>
    </w:p>
    <w:p w14:paraId="5F5057A8" w14:textId="77777777" w:rsidR="00EB3B96" w:rsidRPr="008A7B9C" w:rsidRDefault="00EB3B96" w:rsidP="00753D8D">
      <w:pPr>
        <w:pStyle w:val="ListParagraph"/>
        <w:numPr>
          <w:ilvl w:val="0"/>
          <w:numId w:val="37"/>
        </w:numPr>
      </w:pPr>
      <w:r w:rsidRPr="008A7B9C">
        <w:t>What are the most important initial pieces to put in place to start a program such as this?</w:t>
      </w:r>
    </w:p>
    <w:p w14:paraId="283FAB63" w14:textId="77777777" w:rsidR="00EB3B96" w:rsidRPr="008A7B9C" w:rsidRDefault="00EB3B96" w:rsidP="00753D8D">
      <w:pPr>
        <w:pStyle w:val="ListParagraph"/>
        <w:numPr>
          <w:ilvl w:val="0"/>
          <w:numId w:val="37"/>
        </w:numPr>
      </w:pPr>
      <w:r w:rsidRPr="008A7B9C">
        <w:t>What are the benefits of creating a formalized environmental sustainability program?</w:t>
      </w:r>
    </w:p>
    <w:p w14:paraId="2D9EC943" w14:textId="0A2B0C81" w:rsidR="00EB3B96" w:rsidRPr="008A7B9C" w:rsidRDefault="00EB3B96" w:rsidP="00753D8D">
      <w:pPr>
        <w:pStyle w:val="ListParagraph"/>
        <w:numPr>
          <w:ilvl w:val="0"/>
          <w:numId w:val="37"/>
        </w:numPr>
      </w:pPr>
      <w:r w:rsidRPr="008A7B9C">
        <w:t xml:space="preserve">What are the risks of </w:t>
      </w:r>
      <w:r w:rsidR="001B6E3E" w:rsidRPr="008A7B9C">
        <w:t>not</w:t>
      </w:r>
      <w:r w:rsidRPr="008A7B9C">
        <w:t xml:space="preserve"> creating an environmental sustainability program?</w:t>
      </w:r>
    </w:p>
    <w:p w14:paraId="3F9BD014" w14:textId="77777777" w:rsidR="00EB3B96" w:rsidRPr="008A7B9C" w:rsidRDefault="00EB3B96" w:rsidP="00753D8D">
      <w:pPr>
        <w:pStyle w:val="ListParagraph"/>
        <w:numPr>
          <w:ilvl w:val="0"/>
          <w:numId w:val="37"/>
        </w:numPr>
      </w:pPr>
      <w:r w:rsidRPr="008A7B9C">
        <w:t>What environmental sustainability initiatives have had the most impact or been the most successful?</w:t>
      </w:r>
    </w:p>
    <w:p w14:paraId="578A66B5" w14:textId="77777777" w:rsidR="00EB3B96" w:rsidRPr="008A7B9C" w:rsidRDefault="00EB3B96" w:rsidP="00753D8D">
      <w:pPr>
        <w:pStyle w:val="ListParagraph"/>
        <w:numPr>
          <w:ilvl w:val="0"/>
          <w:numId w:val="37"/>
        </w:numPr>
      </w:pPr>
      <w:r w:rsidRPr="008A7B9C">
        <w:t>What key metrics do you see as most important for the success of the program? Have these changed over the years?</w:t>
      </w:r>
    </w:p>
    <w:p w14:paraId="7393069E" w14:textId="77777777" w:rsidR="00EB3B96" w:rsidRPr="008A7B9C" w:rsidRDefault="00EB3B96" w:rsidP="00753D8D">
      <w:pPr>
        <w:pStyle w:val="ListParagraph"/>
        <w:numPr>
          <w:ilvl w:val="0"/>
          <w:numId w:val="37"/>
        </w:numPr>
      </w:pPr>
      <w:r w:rsidRPr="008A7B9C">
        <w:t>Do you think Vancity could increase/improve the reporting of their environmental sustainability initiatives to the public or internally to employees? How would this look?</w:t>
      </w:r>
    </w:p>
    <w:p w14:paraId="6A71C592" w14:textId="240A7C19" w:rsidR="00EB3B96" w:rsidRPr="008A7B9C" w:rsidRDefault="00EB3B96" w:rsidP="00753D8D">
      <w:pPr>
        <w:pStyle w:val="ListParagraph"/>
        <w:numPr>
          <w:ilvl w:val="0"/>
          <w:numId w:val="37"/>
        </w:numPr>
      </w:pPr>
      <w:r w:rsidRPr="008A7B9C">
        <w:t>How do you think more employees could be engaged in initiatives?</w:t>
      </w:r>
    </w:p>
    <w:p w14:paraId="60B45973" w14:textId="4DF530F0" w:rsidR="00E435F9" w:rsidRPr="008A7B9C" w:rsidRDefault="00E435F9" w:rsidP="004C606D">
      <w:pPr>
        <w:pStyle w:val="Heading4"/>
      </w:pPr>
      <w:r w:rsidRPr="008A7B9C">
        <w:t>Research Methodology Limitations</w:t>
      </w:r>
    </w:p>
    <w:p w14:paraId="0D8467DA" w14:textId="1884001A" w:rsidR="00644328" w:rsidRPr="00F70888" w:rsidRDefault="00E435F9" w:rsidP="00753D8D">
      <w:r w:rsidRPr="008A7B9C">
        <w:t xml:space="preserve">The sample size was small </w:t>
      </w:r>
      <w:r w:rsidR="007F5DDE">
        <w:t>since</w:t>
      </w:r>
      <w:r w:rsidR="007F5DDE" w:rsidRPr="008A7B9C">
        <w:t xml:space="preserve"> </w:t>
      </w:r>
      <w:r w:rsidRPr="008A7B9C">
        <w:t xml:space="preserve">only 10 current Vancity employees </w:t>
      </w:r>
      <w:r w:rsidR="007F5DDE">
        <w:t>had</w:t>
      </w:r>
      <w:r w:rsidR="007F5DDE" w:rsidRPr="008A7B9C">
        <w:t xml:space="preserve"> </w:t>
      </w:r>
      <w:r w:rsidR="005620BF">
        <w:t xml:space="preserve">been </w:t>
      </w:r>
      <w:r w:rsidRPr="008A7B9C">
        <w:t>involve</w:t>
      </w:r>
      <w:r w:rsidR="005620BF">
        <w:t>d</w:t>
      </w:r>
      <w:r w:rsidRPr="008A7B9C">
        <w:t xml:space="preserve"> with the environmental sustainability programs. The sample size could have been increased by including former Vancity employees. Within the current employees, the most senior executives interviewed were in Director leadership positions. If the research project </w:t>
      </w:r>
      <w:r w:rsidR="00EE16B0">
        <w:t>had been</w:t>
      </w:r>
      <w:r w:rsidR="007F5DDE" w:rsidRPr="008A7B9C">
        <w:t xml:space="preserve"> </w:t>
      </w:r>
      <w:r w:rsidRPr="008A7B9C">
        <w:t xml:space="preserve">expanded to former Vancity employees, former </w:t>
      </w:r>
      <w:r w:rsidR="007F5DDE">
        <w:t xml:space="preserve">members of the </w:t>
      </w:r>
      <w:r w:rsidR="00E32C53" w:rsidRPr="008A7B9C">
        <w:t xml:space="preserve">board of directors, </w:t>
      </w:r>
      <w:r w:rsidRPr="008A7B9C">
        <w:t xml:space="preserve">CEO’s and other senior executives could </w:t>
      </w:r>
      <w:r w:rsidR="007F5DDE">
        <w:t xml:space="preserve">have </w:t>
      </w:r>
      <w:r w:rsidRPr="008A7B9C">
        <w:t>be</w:t>
      </w:r>
      <w:r w:rsidR="007F5DDE">
        <w:t>en</w:t>
      </w:r>
      <w:r w:rsidRPr="008A7B9C">
        <w:t xml:space="preserve"> interviewed and their learnings captured. However, time was a limiting factor as this research project was conducted between January and August 2020. As the author had previously been </w:t>
      </w:r>
      <w:r w:rsidRPr="008A7B9C">
        <w:lastRenderedPageBreak/>
        <w:t xml:space="preserve">involved in the implementation of the environmental sustainability program, bias was mitigated by structuring the interview </w:t>
      </w:r>
      <w:r w:rsidR="00296D52">
        <w:t xml:space="preserve">with open-ended </w:t>
      </w:r>
      <w:r w:rsidRPr="008A7B9C">
        <w:t>questions</w:t>
      </w:r>
      <w:r w:rsidR="00296D52">
        <w:t xml:space="preserve">, to allow </w:t>
      </w:r>
      <w:r w:rsidR="001B6E3E" w:rsidRPr="008A7B9C">
        <w:t>other finding</w:t>
      </w:r>
      <w:r w:rsidR="00BF2736">
        <w:t>s</w:t>
      </w:r>
      <w:r w:rsidR="003004D5">
        <w:t xml:space="preserve"> to emerge</w:t>
      </w:r>
      <w:r w:rsidR="00296D52">
        <w:t>.</w:t>
      </w:r>
    </w:p>
    <w:p w14:paraId="257E15A4" w14:textId="592DACE5" w:rsidR="00767A50" w:rsidRPr="008A7B9C" w:rsidRDefault="00767A50" w:rsidP="004C606D">
      <w:pPr>
        <w:pStyle w:val="Heading3"/>
      </w:pPr>
      <w:r w:rsidRPr="008A7B9C">
        <w:t>Analysis</w:t>
      </w:r>
      <w:r w:rsidR="007B20EF" w:rsidRPr="008A7B9C">
        <w:t xml:space="preserve"> and Discussion</w:t>
      </w:r>
    </w:p>
    <w:p w14:paraId="3D4363E2" w14:textId="1D23081D" w:rsidR="009A6B55" w:rsidRPr="008A7B9C" w:rsidRDefault="004F0CC7" w:rsidP="00753D8D">
      <w:r w:rsidRPr="008A7B9C">
        <w:t xml:space="preserve">From the 10 interviews, </w:t>
      </w:r>
      <w:r w:rsidR="00D32E1B" w:rsidRPr="008A7B9C">
        <w:t>three</w:t>
      </w:r>
      <w:r w:rsidRPr="008A7B9C">
        <w:t xml:space="preserve"> </w:t>
      </w:r>
      <w:r w:rsidR="00560756" w:rsidRPr="008A7B9C">
        <w:t>key</w:t>
      </w:r>
      <w:r w:rsidRPr="008A7B9C">
        <w:t xml:space="preserve"> themes </w:t>
      </w:r>
      <w:r w:rsidR="009A6B55" w:rsidRPr="008A7B9C">
        <w:t xml:space="preserve">emerged regarding </w:t>
      </w:r>
      <w:r w:rsidRPr="008A7B9C">
        <w:t>the successful implementation of the environmental sustainability</w:t>
      </w:r>
      <w:r w:rsidR="0013372F" w:rsidRPr="008A7B9C">
        <w:t xml:space="preserve"> programs</w:t>
      </w:r>
      <w:r w:rsidR="00DD5D62">
        <w:t xml:space="preserve">: </w:t>
      </w:r>
      <w:r w:rsidR="001B6E3E" w:rsidRPr="008A7B9C">
        <w:t xml:space="preserve"> </w:t>
      </w:r>
      <w:r w:rsidRPr="008A7B9C">
        <w:t>leadership</w:t>
      </w:r>
      <w:r w:rsidR="001B6E3E" w:rsidRPr="008A7B9C">
        <w:t>;</w:t>
      </w:r>
      <w:r w:rsidRPr="008A7B9C">
        <w:t xml:space="preserve"> employee engagement</w:t>
      </w:r>
      <w:r w:rsidR="00431647" w:rsidRPr="008A7B9C">
        <w:t>,</w:t>
      </w:r>
      <w:r w:rsidRPr="008A7B9C">
        <w:t xml:space="preserve"> and relevant metrics and reporting. </w:t>
      </w:r>
      <w:r w:rsidR="00D242CB">
        <w:t>S</w:t>
      </w:r>
      <w:r w:rsidRPr="008A7B9C">
        <w:t xml:space="preserve">everal employees who had </w:t>
      </w:r>
      <w:r w:rsidR="00EE16B0">
        <w:t>worked for</w:t>
      </w:r>
      <w:r w:rsidR="00906763" w:rsidRPr="008A7B9C">
        <w:t xml:space="preserve"> the </w:t>
      </w:r>
      <w:r w:rsidRPr="008A7B9C">
        <w:t xml:space="preserve">organization for over 30 years </w:t>
      </w:r>
      <w:r w:rsidR="00906763" w:rsidRPr="008A7B9C">
        <w:t>and</w:t>
      </w:r>
      <w:r w:rsidR="001B6E3E" w:rsidRPr="008A7B9C">
        <w:t xml:space="preserve"> </w:t>
      </w:r>
      <w:r w:rsidR="00906763" w:rsidRPr="008A7B9C">
        <w:t>continue to contribute to the environmental sustainability program</w:t>
      </w:r>
      <w:r w:rsidR="007D5312">
        <w:t xml:space="preserve"> confirmed</w:t>
      </w:r>
      <w:r w:rsidR="0013372F" w:rsidRPr="008A7B9C">
        <w:t xml:space="preserve"> these themes had continued to be challenges</w:t>
      </w:r>
      <w:r w:rsidR="001B6E3E" w:rsidRPr="008A7B9C">
        <w:t xml:space="preserve"> </w:t>
      </w:r>
      <w:r w:rsidR="00C96A9E" w:rsidRPr="008A7B9C">
        <w:t>throughout</w:t>
      </w:r>
      <w:r w:rsidR="001B6E3E" w:rsidRPr="008A7B9C">
        <w:t xml:space="preserve"> the years</w:t>
      </w:r>
      <w:r w:rsidR="00906763" w:rsidRPr="008A7B9C">
        <w:t>. T</w:t>
      </w:r>
      <w:r w:rsidRPr="008A7B9C">
        <w:t>he</w:t>
      </w:r>
      <w:r w:rsidR="005E3D1F" w:rsidRPr="008A7B9C">
        <w:t>se interviewees</w:t>
      </w:r>
      <w:r w:rsidRPr="008A7B9C">
        <w:t xml:space="preserve"> were </w:t>
      </w:r>
      <w:r w:rsidR="001B6E3E" w:rsidRPr="008A7B9C">
        <w:t xml:space="preserve">also </w:t>
      </w:r>
      <w:r w:rsidRPr="008A7B9C">
        <w:t xml:space="preserve">able to provide historical perspective </w:t>
      </w:r>
      <w:r w:rsidR="007D5312">
        <w:t xml:space="preserve">on the period </w:t>
      </w:r>
      <w:r w:rsidR="00906763" w:rsidRPr="008A7B9C">
        <w:t xml:space="preserve">prior to </w:t>
      </w:r>
      <w:r w:rsidR="00906763" w:rsidRPr="007D5312">
        <w:t xml:space="preserve">Vancity’s public commitment to environmental sustainability </w:t>
      </w:r>
      <w:r w:rsidR="001B6E3E" w:rsidRPr="007D5312">
        <w:t xml:space="preserve">in 2004, </w:t>
      </w:r>
      <w:r w:rsidR="00906763" w:rsidRPr="007D5312">
        <w:t xml:space="preserve">and </w:t>
      </w:r>
      <w:r w:rsidR="007D5312" w:rsidRPr="007D5312">
        <w:t xml:space="preserve">on </w:t>
      </w:r>
      <w:r w:rsidR="00906763" w:rsidRPr="007D5312">
        <w:t xml:space="preserve">the organizational conditions which allowed the environmental sustainability program to </w:t>
      </w:r>
      <w:r w:rsidR="00C96A9E" w:rsidRPr="007D5312">
        <w:t>evolve</w:t>
      </w:r>
      <w:r w:rsidR="00906763" w:rsidRPr="007D5312">
        <w:t xml:space="preserve"> and advance Vancity’s leadership position.</w:t>
      </w:r>
      <w:r w:rsidR="00906763" w:rsidRPr="008A7B9C">
        <w:t xml:space="preserve"> </w:t>
      </w:r>
      <w:r w:rsidR="007D5312">
        <w:t>Their insights</w:t>
      </w:r>
      <w:r w:rsidR="009A6B55" w:rsidRPr="008A7B9C">
        <w:t xml:space="preserve"> </w:t>
      </w:r>
      <w:r w:rsidR="0013372F" w:rsidRPr="008A7B9C">
        <w:t>provide</w:t>
      </w:r>
      <w:r w:rsidR="00F01589">
        <w:t>d</w:t>
      </w:r>
      <w:r w:rsidR="009E20C4" w:rsidRPr="008A7B9C">
        <w:t xml:space="preserve"> important context </w:t>
      </w:r>
      <w:r w:rsidR="00B622F0" w:rsidRPr="008A7B9C">
        <w:t xml:space="preserve">for the </w:t>
      </w:r>
      <w:r w:rsidR="00D32E1B" w:rsidRPr="008A7B9C">
        <w:t>three</w:t>
      </w:r>
      <w:r w:rsidR="00B622F0" w:rsidRPr="008A7B9C">
        <w:t xml:space="preserve"> key themes</w:t>
      </w:r>
      <w:r w:rsidR="009A6B55" w:rsidRPr="008A7B9C">
        <w:t>.</w:t>
      </w:r>
    </w:p>
    <w:p w14:paraId="711E046F" w14:textId="7EA98823" w:rsidR="00906763" w:rsidRPr="008A7B9C" w:rsidRDefault="00B622F0" w:rsidP="00753D8D">
      <w:r w:rsidRPr="008A7B9C">
        <w:t>A brief review of the histor</w:t>
      </w:r>
      <w:r w:rsidR="00DE781F" w:rsidRPr="008A7B9C">
        <w:t>y of Vancity’s sustainability programs</w:t>
      </w:r>
      <w:r w:rsidR="005E3D1F" w:rsidRPr="008A7B9C">
        <w:t xml:space="preserve"> is</w:t>
      </w:r>
      <w:r w:rsidR="00A97D7C" w:rsidRPr="008A7B9C">
        <w:t xml:space="preserve"> presented to provide context on how the environmental sustainability program was initiated. Then the three key themes </w:t>
      </w:r>
      <w:r w:rsidR="009A0DC5" w:rsidRPr="008A7B9C">
        <w:t xml:space="preserve">included in all </w:t>
      </w:r>
      <w:r w:rsidR="00A97D7C" w:rsidRPr="008A7B9C">
        <w:t xml:space="preserve">interviews are </w:t>
      </w:r>
      <w:r w:rsidR="009A0DC5" w:rsidRPr="008A7B9C">
        <w:t>analyzed</w:t>
      </w:r>
      <w:r w:rsidR="00A97D7C" w:rsidRPr="008A7B9C">
        <w:t xml:space="preserve">. </w:t>
      </w:r>
      <w:r w:rsidR="009A0DC5" w:rsidRPr="008A7B9C">
        <w:t xml:space="preserve">A few </w:t>
      </w:r>
      <w:r w:rsidR="00A97D7C" w:rsidRPr="008A7B9C">
        <w:t>interviewees also</w:t>
      </w:r>
      <w:r w:rsidR="0013372F" w:rsidRPr="008A7B9C">
        <w:t xml:space="preserve"> provided supplemental ideas for successful implementation</w:t>
      </w:r>
      <w:r w:rsidR="00A97D7C" w:rsidRPr="008A7B9C">
        <w:t xml:space="preserve"> </w:t>
      </w:r>
      <w:r w:rsidR="0013372F" w:rsidRPr="008A7B9C">
        <w:t xml:space="preserve">depending on </w:t>
      </w:r>
      <w:r w:rsidR="00C96A9E" w:rsidRPr="008A7B9C">
        <w:t xml:space="preserve">the </w:t>
      </w:r>
      <w:r w:rsidR="00A97D7C" w:rsidRPr="008A7B9C">
        <w:t>type of initiative</w:t>
      </w:r>
      <w:r w:rsidR="009A0DC5" w:rsidRPr="008A7B9C">
        <w:t xml:space="preserve"> </w:t>
      </w:r>
      <w:r w:rsidR="00C5126C">
        <w:t xml:space="preserve">which are </w:t>
      </w:r>
      <w:r w:rsidR="00C96A9E" w:rsidRPr="008A7B9C">
        <w:t>discussed</w:t>
      </w:r>
      <w:r w:rsidR="009A0DC5" w:rsidRPr="008A7B9C">
        <w:t xml:space="preserve"> below</w:t>
      </w:r>
      <w:r w:rsidR="00A97D7C" w:rsidRPr="008A7B9C">
        <w:t>.</w:t>
      </w:r>
      <w:r w:rsidR="00A775B8" w:rsidRPr="008A7B9C">
        <w:t xml:space="preserve"> </w:t>
      </w:r>
      <w:r w:rsidR="00C5126C">
        <w:t>T</w:t>
      </w:r>
      <w:r w:rsidR="005E3D1F" w:rsidRPr="008A7B9C">
        <w:t xml:space="preserve">he benefits </w:t>
      </w:r>
      <w:r w:rsidR="009A0DC5" w:rsidRPr="008A7B9C">
        <w:t xml:space="preserve">of developing an environmental sustainability </w:t>
      </w:r>
      <w:r w:rsidR="005E3D1F" w:rsidRPr="008A7B9C">
        <w:t xml:space="preserve">strategy </w:t>
      </w:r>
      <w:r w:rsidR="009A0DC5" w:rsidRPr="008A7B9C">
        <w:t>and risks of n</w:t>
      </w:r>
      <w:r w:rsidR="00431647" w:rsidRPr="008A7B9C">
        <w:t xml:space="preserve">ot implementing a strategy </w:t>
      </w:r>
      <w:r w:rsidR="00C5126C">
        <w:t>are</w:t>
      </w:r>
      <w:r w:rsidR="00C5126C" w:rsidRPr="008A7B9C">
        <w:t xml:space="preserve"> </w:t>
      </w:r>
      <w:r w:rsidR="009A0DC5" w:rsidRPr="008A7B9C">
        <w:t>discussed</w:t>
      </w:r>
      <w:r w:rsidR="00C5126C">
        <w:t xml:space="preserve"> f</w:t>
      </w:r>
      <w:r w:rsidR="00C5126C" w:rsidRPr="008A7B9C">
        <w:t>rom a credit union perspective</w:t>
      </w:r>
      <w:r w:rsidR="007D5312">
        <w:t>.</w:t>
      </w:r>
      <w:r w:rsidR="007D5312" w:rsidRPr="008A7B9C">
        <w:t xml:space="preserve"> </w:t>
      </w:r>
    </w:p>
    <w:p w14:paraId="7196E6BA" w14:textId="00E4212F" w:rsidR="00906763" w:rsidRPr="008A7B9C" w:rsidRDefault="00906763" w:rsidP="004C606D">
      <w:pPr>
        <w:pStyle w:val="Heading4"/>
      </w:pPr>
      <w:r w:rsidRPr="00CA7FEA">
        <w:t xml:space="preserve">Historical </w:t>
      </w:r>
      <w:r w:rsidR="002569E1" w:rsidRPr="00CA7FEA">
        <w:t>Context</w:t>
      </w:r>
    </w:p>
    <w:p w14:paraId="371298A7" w14:textId="63FAF3B6" w:rsidR="00AF1FF7" w:rsidRPr="008A7B9C" w:rsidRDefault="004219F5" w:rsidP="00753D8D">
      <w:r w:rsidRPr="008A7B9C">
        <w:t>Vancity was started in 1946</w:t>
      </w:r>
      <w:r w:rsidR="009A0DC5" w:rsidRPr="008A7B9C">
        <w:t xml:space="preserve"> as an open-bond credit union by 14 Vancouver residents who wanted to enable any resident of the city, regardless of social affiliation, </w:t>
      </w:r>
      <w:r w:rsidR="00C5126C">
        <w:t xml:space="preserve">to </w:t>
      </w:r>
      <w:r w:rsidR="009A0DC5" w:rsidRPr="008A7B9C">
        <w:t xml:space="preserve">access financial capital. </w:t>
      </w:r>
      <w:r w:rsidR="00EE16B0">
        <w:t>The</w:t>
      </w:r>
      <w:r w:rsidR="009A0DC5" w:rsidRPr="008A7B9C">
        <w:t xml:space="preserve"> need </w:t>
      </w:r>
      <w:r w:rsidR="00CA7FEA">
        <w:t>for unrestricted access</w:t>
      </w:r>
      <w:r w:rsidR="00CA7FEA" w:rsidRPr="008A7B9C">
        <w:t xml:space="preserve"> to financial services </w:t>
      </w:r>
      <w:r w:rsidR="00CA7FEA">
        <w:t>in</w:t>
      </w:r>
      <w:r w:rsidR="00CA7FEA" w:rsidRPr="00CA7FEA">
        <w:t xml:space="preserve"> </w:t>
      </w:r>
      <w:r w:rsidR="00CA7FEA" w:rsidRPr="008A7B9C">
        <w:t>the broader community</w:t>
      </w:r>
      <w:r w:rsidR="00AF1FF7" w:rsidRPr="008A7B9C">
        <w:t xml:space="preserve">. </w:t>
      </w:r>
      <w:r w:rsidR="009A0DC5" w:rsidRPr="008A7B9C">
        <w:t xml:space="preserve">was a key driver for the co-operative inception. As a values-based financial co-operative Vancity was always responsive to needs in the community. </w:t>
      </w:r>
      <w:r w:rsidR="009618B2" w:rsidRPr="008A7B9C">
        <w:t>In the early 1990s, as other traditional financial institutions grew, so did Vancity achieving over “$4 billion in assets in 1994” from “$2 billion in assets in 1989” (</w:t>
      </w:r>
      <w:r w:rsidR="00223BFB" w:rsidRPr="008A7B9C">
        <w:t>Highlights, n.d.</w:t>
      </w:r>
      <w:r w:rsidR="00AF1FF7" w:rsidRPr="008A7B9C">
        <w:t>) – un</w:t>
      </w:r>
      <w:r w:rsidR="009618B2" w:rsidRPr="008A7B9C">
        <w:t xml:space="preserve">precedented growth for the credit union. </w:t>
      </w:r>
      <w:r w:rsidR="009A0DC5" w:rsidRPr="008A7B9C">
        <w:t xml:space="preserve">In 1990, Vancity introduced </w:t>
      </w:r>
      <w:r w:rsidRPr="008A7B9C">
        <w:t xml:space="preserve">the </w:t>
      </w:r>
      <w:r w:rsidR="00BC697B" w:rsidRPr="008A7B9C">
        <w:t>e</w:t>
      </w:r>
      <w:r w:rsidRPr="008A7B9C">
        <w:t>nviroFund program, a</w:t>
      </w:r>
      <w:r w:rsidR="00767CA3" w:rsidRPr="008A7B9C">
        <w:t>n annual</w:t>
      </w:r>
      <w:r w:rsidRPr="008A7B9C">
        <w:t xml:space="preserve"> program </w:t>
      </w:r>
      <w:r w:rsidR="00767CA3" w:rsidRPr="008A7B9C">
        <w:t xml:space="preserve">where a certain percentage of Vancity’s Visa profits, </w:t>
      </w:r>
      <w:r w:rsidR="009A0DC5" w:rsidRPr="008A7B9C">
        <w:t>was g</w:t>
      </w:r>
      <w:r w:rsidR="00767CA3" w:rsidRPr="008A7B9C">
        <w:t xml:space="preserve">ranted to local sustainability initiatives. </w:t>
      </w:r>
      <w:r w:rsidR="009A0DC5" w:rsidRPr="008A7B9C">
        <w:t>This program continues today and Vancity enviroVisa cardmembers</w:t>
      </w:r>
      <w:r w:rsidR="00C5126C">
        <w:t xml:space="preserve"> have</w:t>
      </w:r>
      <w:r w:rsidR="009A0DC5" w:rsidRPr="008A7B9C">
        <w:t xml:space="preserve"> “helped raise $8.6M” (Vancity enviroFund program, n.d.) for local sustainability initiatives. </w:t>
      </w:r>
      <w:r w:rsidR="00C5126C">
        <w:t>S</w:t>
      </w:r>
      <w:r w:rsidR="00767CA3" w:rsidRPr="008A7B9C">
        <w:t>everal interviewees</w:t>
      </w:r>
      <w:r w:rsidR="00C5126C">
        <w:t xml:space="preserve"> noted</w:t>
      </w:r>
      <w:r w:rsidR="00767CA3" w:rsidRPr="008A7B9C">
        <w:t xml:space="preserve"> the introduction of th</w:t>
      </w:r>
      <w:r w:rsidR="00BC697B" w:rsidRPr="008A7B9C">
        <w:t>e enviroFund</w:t>
      </w:r>
      <w:r w:rsidR="00767CA3" w:rsidRPr="008A7B9C">
        <w:t xml:space="preserve"> program was the initial start of Vancity’s public commitment to environmental sustainability. </w:t>
      </w:r>
    </w:p>
    <w:p w14:paraId="10217124" w14:textId="77BFC8B0" w:rsidR="00AF1FF7" w:rsidRPr="008A7B9C" w:rsidRDefault="00767CA3" w:rsidP="00753D8D">
      <w:r w:rsidRPr="008A7B9C">
        <w:t xml:space="preserve">Internally through its operations, </w:t>
      </w:r>
      <w:r w:rsidR="00302570" w:rsidRPr="008A7B9C">
        <w:t xml:space="preserve">in the 1990s, </w:t>
      </w:r>
      <w:r w:rsidRPr="008A7B9C">
        <w:t xml:space="preserve">Vancity was starting to focus on incentives through the BC PowerSmart program run by BC Hydro to help with its energy management and also </w:t>
      </w:r>
      <w:r w:rsidR="00C5126C">
        <w:t>on</w:t>
      </w:r>
      <w:r w:rsidR="00C5126C" w:rsidRPr="008A7B9C">
        <w:t xml:space="preserve"> </w:t>
      </w:r>
      <w:r w:rsidRPr="008A7B9C">
        <w:t>reduc</w:t>
      </w:r>
      <w:r w:rsidR="00C5126C">
        <w:t>ing</w:t>
      </w:r>
      <w:r w:rsidRPr="008A7B9C">
        <w:t xml:space="preserve"> paper usage by engaging employees in printing double sided. These small activities were implemented as </w:t>
      </w:r>
      <w:r w:rsidR="00C5126C">
        <w:t xml:space="preserve">individual </w:t>
      </w:r>
      <w:r w:rsidRPr="008A7B9C">
        <w:t>projects</w:t>
      </w:r>
      <w:r w:rsidR="00F75485" w:rsidRPr="008A7B9C">
        <w:t>, not part of a cohesive plan</w:t>
      </w:r>
      <w:r w:rsidRPr="008A7B9C">
        <w:t>, and were “not strung together in a strategic way” (</w:t>
      </w:r>
      <w:r w:rsidR="00C42190">
        <w:t>MR</w:t>
      </w:r>
      <w:r w:rsidRPr="008A7B9C">
        <w:t xml:space="preserve">). </w:t>
      </w:r>
    </w:p>
    <w:p w14:paraId="2B30187B" w14:textId="2733B45A" w:rsidR="006E6EA3" w:rsidRPr="008A7B9C" w:rsidRDefault="00767CA3" w:rsidP="00753D8D">
      <w:r w:rsidRPr="008A7B9C">
        <w:t>Led by the Director of Facilities, the environmental impact o</w:t>
      </w:r>
      <w:r w:rsidR="00C5126C">
        <w:t>f</w:t>
      </w:r>
      <w:r w:rsidRPr="008A7B9C">
        <w:t xml:space="preserve"> operations became more integrated in the decision-making process, </w:t>
      </w:r>
      <w:r w:rsidR="006C76A4" w:rsidRPr="008A7B9C">
        <w:t xml:space="preserve">and </w:t>
      </w:r>
      <w:r w:rsidRPr="008A7B9C">
        <w:t xml:space="preserve">Vancity </w:t>
      </w:r>
      <w:r w:rsidR="006C76A4" w:rsidRPr="008A7B9C">
        <w:t xml:space="preserve">referred to </w:t>
      </w:r>
      <w:r w:rsidRPr="008A7B9C">
        <w:t xml:space="preserve">the </w:t>
      </w:r>
      <w:r w:rsidR="003C4E25" w:rsidRPr="008A7B9C">
        <w:t>Coalition for Environmentally Responsible Economies (</w:t>
      </w:r>
      <w:r w:rsidRPr="008A7B9C">
        <w:t>CERES</w:t>
      </w:r>
      <w:r w:rsidR="003C4E25" w:rsidRPr="008A7B9C">
        <w:t>)</w:t>
      </w:r>
      <w:r w:rsidRPr="008A7B9C">
        <w:t xml:space="preserve"> Principles (</w:t>
      </w:r>
      <w:r w:rsidR="00C30266" w:rsidRPr="008A7B9C">
        <w:t xml:space="preserve">Smith, 1993) </w:t>
      </w:r>
      <w:r w:rsidR="006C76A4" w:rsidRPr="008A7B9C">
        <w:t xml:space="preserve">during the building of the new head office in 1995. </w:t>
      </w:r>
      <w:r w:rsidR="003C4E25" w:rsidRPr="008A7B9C">
        <w:t>The CERES Principles</w:t>
      </w:r>
      <w:r w:rsidR="000F5352" w:rsidRPr="008A7B9C">
        <w:t xml:space="preserve"> link environmental responsibility to the corporate bottom line.</w:t>
      </w:r>
      <w:r w:rsidR="003C4E25" w:rsidRPr="008A7B9C">
        <w:t xml:space="preserve"> </w:t>
      </w:r>
      <w:r w:rsidR="000F5352" w:rsidRPr="008A7B9C">
        <w:t xml:space="preserve">Vancity utilized these principles </w:t>
      </w:r>
      <w:r w:rsidR="00A647C2" w:rsidRPr="008A7B9C">
        <w:t xml:space="preserve">to select and consider the impact of products </w:t>
      </w:r>
      <w:r w:rsidR="00A647C2">
        <w:t>for</w:t>
      </w:r>
      <w:r w:rsidR="00A647C2" w:rsidRPr="008A7B9C">
        <w:t xml:space="preserve"> </w:t>
      </w:r>
      <w:r w:rsidR="000F5352" w:rsidRPr="008A7B9C">
        <w:t>its facilities, “before life cycle assessment was commonly discussed” (</w:t>
      </w:r>
      <w:r w:rsidR="002667B8">
        <w:t>MR</w:t>
      </w:r>
      <w:r w:rsidR="000F5352" w:rsidRPr="008A7B9C">
        <w:t xml:space="preserve">). </w:t>
      </w:r>
    </w:p>
    <w:p w14:paraId="097CFA73" w14:textId="2D646948" w:rsidR="006E6EA3" w:rsidRPr="008A7B9C" w:rsidRDefault="000F5352" w:rsidP="00753D8D">
      <w:r w:rsidRPr="008A7B9C">
        <w:t>D</w:t>
      </w:r>
      <w:r w:rsidR="00F75485" w:rsidRPr="008A7B9C">
        <w:t xml:space="preserve">riven by </w:t>
      </w:r>
      <w:r w:rsidR="005C75CD" w:rsidRPr="008A7B9C">
        <w:t>b</w:t>
      </w:r>
      <w:r w:rsidR="00F75485" w:rsidRPr="008A7B9C">
        <w:t xml:space="preserve">oard leadership, Vancity established </w:t>
      </w:r>
      <w:r w:rsidR="006E717E">
        <w:t>its</w:t>
      </w:r>
      <w:r w:rsidR="00F75485" w:rsidRPr="008A7B9C">
        <w:t xml:space="preserve"> </w:t>
      </w:r>
      <w:r w:rsidR="00F75485" w:rsidRPr="006E717E">
        <w:t>Statement of Values and Commitment</w:t>
      </w:r>
      <w:r w:rsidR="001338F2" w:rsidRPr="008A7B9C">
        <w:t>,</w:t>
      </w:r>
      <w:r w:rsidR="00F75485" w:rsidRPr="008A7B9C">
        <w:t xml:space="preserve"> which reflected a triple bottom line approach and included a commitment to “model and advocate social and environmentally responsible business practices”</w:t>
      </w:r>
      <w:r w:rsidRPr="008A7B9C">
        <w:t xml:space="preserve"> (Statement of Values, 2000)</w:t>
      </w:r>
      <w:r w:rsidR="00F75485" w:rsidRPr="008A7B9C">
        <w:t xml:space="preserve">. </w:t>
      </w:r>
      <w:r w:rsidRPr="008A7B9C">
        <w:t>W</w:t>
      </w:r>
      <w:r w:rsidR="00F75485" w:rsidRPr="008A7B9C">
        <w:t xml:space="preserve">ith global interest in climate change growing, </w:t>
      </w:r>
      <w:r w:rsidR="004D042A">
        <w:t>the</w:t>
      </w:r>
      <w:r w:rsidR="004D042A" w:rsidRPr="008A7B9C">
        <w:t xml:space="preserve"> </w:t>
      </w:r>
      <w:r w:rsidRPr="008A7B9C">
        <w:t xml:space="preserve">executive team </w:t>
      </w:r>
      <w:r w:rsidR="00F75485" w:rsidRPr="008A7B9C">
        <w:t>had an increasing interest in environmental initiatives</w:t>
      </w:r>
      <w:r w:rsidR="00A647C2">
        <w:t>, which</w:t>
      </w:r>
      <w:r w:rsidR="00F75485" w:rsidRPr="008A7B9C">
        <w:t xml:space="preserve"> led Vancity </w:t>
      </w:r>
      <w:r w:rsidR="00A647C2" w:rsidRPr="008A7B9C">
        <w:t xml:space="preserve">to </w:t>
      </w:r>
      <w:r w:rsidR="00F75485" w:rsidRPr="008A7B9C">
        <w:t>develop</w:t>
      </w:r>
      <w:r w:rsidR="00884C35">
        <w:t xml:space="preserve"> a</w:t>
      </w:r>
      <w:r w:rsidR="00F75485" w:rsidRPr="008A7B9C">
        <w:t xml:space="preserve"> </w:t>
      </w:r>
      <w:r w:rsidRPr="008A7B9C">
        <w:t>cohesive</w:t>
      </w:r>
      <w:r w:rsidR="00F75485" w:rsidRPr="008A7B9C">
        <w:t xml:space="preserve"> environmental sustainability program</w:t>
      </w:r>
      <w:r w:rsidR="00D30C50" w:rsidRPr="008A7B9C">
        <w:t xml:space="preserve"> in 2004</w:t>
      </w:r>
      <w:r w:rsidR="00A614E8" w:rsidRPr="008A7B9C">
        <w:t xml:space="preserve"> and</w:t>
      </w:r>
      <w:r w:rsidR="00D30C50" w:rsidRPr="008A7B9C">
        <w:t xml:space="preserve"> in 2006 </w:t>
      </w:r>
      <w:r w:rsidR="00BE4B87">
        <w:t xml:space="preserve">to </w:t>
      </w:r>
      <w:r w:rsidR="00D30C50" w:rsidRPr="008A7B9C">
        <w:t>set a goal of becoming carbon neutral by 2010. Vancity became the first Canadian financial institution to become carbon neutral</w:t>
      </w:r>
      <w:r w:rsidR="004D7EAC">
        <w:t xml:space="preserve"> in 200</w:t>
      </w:r>
      <w:r w:rsidR="00FF582D">
        <w:t>8</w:t>
      </w:r>
      <w:r w:rsidR="00753172">
        <w:t xml:space="preserve"> </w:t>
      </w:r>
      <w:r w:rsidR="00FF582D" w:rsidRPr="008A7B9C">
        <w:rPr>
          <w:bCs/>
        </w:rPr>
        <w:t>(“Vancity’s leadership”, 2020</w:t>
      </w:r>
      <w:r w:rsidR="00753172">
        <w:t>)</w:t>
      </w:r>
      <w:r w:rsidR="00D30C50" w:rsidRPr="008A7B9C">
        <w:t xml:space="preserve">. </w:t>
      </w:r>
      <w:r w:rsidR="00F75485" w:rsidRPr="008A7B9C">
        <w:t>Although some</w:t>
      </w:r>
      <w:r w:rsidR="006E6EA3" w:rsidRPr="008A7B9C">
        <w:t xml:space="preserve"> </w:t>
      </w:r>
      <w:r w:rsidR="00FF582D">
        <w:t xml:space="preserve">Vancity </w:t>
      </w:r>
      <w:r w:rsidR="00F75485" w:rsidRPr="008A7B9C">
        <w:t xml:space="preserve">members were </w:t>
      </w:r>
      <w:r w:rsidR="00D32E1B" w:rsidRPr="008A7B9C">
        <w:t xml:space="preserve">interested in environmental sustainability, </w:t>
      </w:r>
      <w:r w:rsidR="0009355E" w:rsidRPr="008A7B9C">
        <w:t>o</w:t>
      </w:r>
      <w:r w:rsidR="00D32E1B" w:rsidRPr="008A7B9C">
        <w:t xml:space="preserve">ne </w:t>
      </w:r>
      <w:r w:rsidRPr="008A7B9C">
        <w:t xml:space="preserve">executive </w:t>
      </w:r>
      <w:r w:rsidR="006E6EA3" w:rsidRPr="008A7B9C">
        <w:t>in particular</w:t>
      </w:r>
      <w:r w:rsidR="00D32E1B" w:rsidRPr="008A7B9C">
        <w:t xml:space="preserve"> championed the leadership approach whereby Vancity was to look at </w:t>
      </w:r>
      <w:r w:rsidR="00A647C2">
        <w:t xml:space="preserve">not only </w:t>
      </w:r>
      <w:r w:rsidR="00D32E1B" w:rsidRPr="008A7B9C">
        <w:t>membership needs, but also the right thing</w:t>
      </w:r>
      <w:r w:rsidR="0009355E" w:rsidRPr="008A7B9C">
        <w:t xml:space="preserve"> for the organization</w:t>
      </w:r>
      <w:r w:rsidR="00D32E1B" w:rsidRPr="008A7B9C">
        <w:t xml:space="preserve"> </w:t>
      </w:r>
      <w:r w:rsidR="006E6EA3" w:rsidRPr="008A7B9C">
        <w:t xml:space="preserve">as a whole </w:t>
      </w:r>
      <w:r w:rsidR="00D32E1B" w:rsidRPr="008A7B9C">
        <w:t xml:space="preserve">to do. Vancity decided they wanted to be a leader in environmental sustainability as </w:t>
      </w:r>
      <w:r w:rsidR="004D042A">
        <w:t>it</w:t>
      </w:r>
      <w:r w:rsidR="004D042A" w:rsidRPr="008A7B9C">
        <w:t xml:space="preserve"> </w:t>
      </w:r>
      <w:r w:rsidR="00D32E1B" w:rsidRPr="008A7B9C">
        <w:t xml:space="preserve">was an important focus </w:t>
      </w:r>
      <w:r w:rsidR="0009355E" w:rsidRPr="008A7B9C">
        <w:t>of the 2000s and continues to be now</w:t>
      </w:r>
      <w:r w:rsidR="00BE4B87">
        <w:t>:</w:t>
      </w:r>
      <w:r w:rsidR="0009355E" w:rsidRPr="008A7B9C">
        <w:t xml:space="preserve"> </w:t>
      </w:r>
      <w:r w:rsidR="00D32E1B" w:rsidRPr="008A7B9C">
        <w:t xml:space="preserve">“don’t go to the masses to look for leadership, go to the </w:t>
      </w:r>
      <w:r w:rsidR="00D32E1B" w:rsidRPr="008A7B9C">
        <w:lastRenderedPageBreak/>
        <w:t>bell curve. Leadership is not in the middle, but at the front end. We have to anticipate and look forward and take the risk, to pull others forward” (</w:t>
      </w:r>
      <w:r w:rsidR="00BF2736">
        <w:t>MR</w:t>
      </w:r>
      <w:r w:rsidR="00D32E1B" w:rsidRPr="008A7B9C">
        <w:t xml:space="preserve">). </w:t>
      </w:r>
    </w:p>
    <w:p w14:paraId="006194BC" w14:textId="3AF96DE6" w:rsidR="004219F5" w:rsidRPr="008A7B9C" w:rsidRDefault="00D30C50" w:rsidP="00753D8D">
      <w:r w:rsidRPr="008A7B9C">
        <w:t xml:space="preserve">Environmental sustainability </w:t>
      </w:r>
      <w:r w:rsidR="00BE4B87">
        <w:t xml:space="preserve">efforts </w:t>
      </w:r>
      <w:r w:rsidRPr="008A7B9C">
        <w:t>started as several fragmented initiatives in different areas of the organization</w:t>
      </w:r>
      <w:r w:rsidR="00BE4B87">
        <w:t>, which</w:t>
      </w:r>
      <w:r w:rsidRPr="008A7B9C">
        <w:t xml:space="preserve"> included employees taking </w:t>
      </w:r>
      <w:r w:rsidR="00302570" w:rsidRPr="008A7B9C">
        <w:t xml:space="preserve">on </w:t>
      </w:r>
      <w:r w:rsidRPr="008A7B9C">
        <w:t>their own initiative</w:t>
      </w:r>
      <w:r w:rsidR="00302570" w:rsidRPr="008A7B9C">
        <w:t>s</w:t>
      </w:r>
      <w:r w:rsidR="004D042A">
        <w:t>. For example</w:t>
      </w:r>
      <w:r w:rsidRPr="008A7B9C">
        <w:t>, the Director of Facilities nurtur</w:t>
      </w:r>
      <w:r w:rsidR="004D042A">
        <w:t>ed</w:t>
      </w:r>
      <w:r w:rsidRPr="008A7B9C">
        <w:t xml:space="preserve"> a sustainability mindset, and employees look</w:t>
      </w:r>
      <w:r w:rsidR="004D042A">
        <w:t>ed</w:t>
      </w:r>
      <w:r w:rsidRPr="008A7B9C">
        <w:t xml:space="preserve"> to reduce paper by printing double sided. This mindset, together with leadership at the </w:t>
      </w:r>
      <w:r w:rsidR="005C75CD" w:rsidRPr="008A7B9C">
        <w:t>b</w:t>
      </w:r>
      <w:r w:rsidRPr="008A7B9C">
        <w:t xml:space="preserve">oard and executive level, brought together Vancity’s environmental sustainability program. By setting goals, Vancity was able to demonstrate their </w:t>
      </w:r>
      <w:r w:rsidR="0009355E" w:rsidRPr="008A7B9C">
        <w:t xml:space="preserve">commitment to being a leader </w:t>
      </w:r>
      <w:r w:rsidRPr="008A7B9C">
        <w:t>in the community in the environmental sustainability arena.</w:t>
      </w:r>
    </w:p>
    <w:p w14:paraId="71E24F51" w14:textId="4D3C3455" w:rsidR="00606A54" w:rsidRPr="008A7B9C" w:rsidRDefault="00606A54" w:rsidP="004C606D">
      <w:pPr>
        <w:pStyle w:val="Heading4"/>
      </w:pPr>
      <w:r w:rsidRPr="008A7B9C">
        <w:t>Leadership</w:t>
      </w:r>
    </w:p>
    <w:p w14:paraId="45EFECD3" w14:textId="2E1E315C" w:rsidR="0087748C" w:rsidRPr="008A7B9C" w:rsidRDefault="0087748C" w:rsidP="00753D8D">
      <w:r w:rsidRPr="008A7B9C">
        <w:t xml:space="preserve">The first key theme </w:t>
      </w:r>
      <w:r w:rsidR="006375CA" w:rsidRPr="008A7B9C">
        <w:t xml:space="preserve">discussed </w:t>
      </w:r>
      <w:r w:rsidRPr="008A7B9C">
        <w:t>in all interviews</w:t>
      </w:r>
      <w:r w:rsidR="00FE176A" w:rsidRPr="008A7B9C">
        <w:t xml:space="preserve"> </w:t>
      </w:r>
      <w:r w:rsidR="00BE4B87">
        <w:t>wa</w:t>
      </w:r>
      <w:r w:rsidR="00FE176A" w:rsidRPr="008A7B9C">
        <w:t>s</w:t>
      </w:r>
      <w:r w:rsidRPr="008A7B9C">
        <w:t xml:space="preserve"> the importance of leadership</w:t>
      </w:r>
      <w:r w:rsidR="006375CA" w:rsidRPr="008A7B9C">
        <w:t xml:space="preserve"> from both the </w:t>
      </w:r>
      <w:r w:rsidR="005C75CD" w:rsidRPr="008A7B9C">
        <w:t>b</w:t>
      </w:r>
      <w:r w:rsidR="006375CA" w:rsidRPr="008A7B9C">
        <w:t>oard and the executive team</w:t>
      </w:r>
      <w:r w:rsidRPr="008A7B9C">
        <w:t>.</w:t>
      </w:r>
      <w:r w:rsidR="006375CA" w:rsidRPr="008A7B9C">
        <w:t xml:space="preserve"> As a co-operative, the </w:t>
      </w:r>
      <w:r w:rsidR="005C75CD" w:rsidRPr="008A7B9C">
        <w:t>b</w:t>
      </w:r>
      <w:r w:rsidR="006375CA" w:rsidRPr="008A7B9C">
        <w:t>oard reflects the community member</w:t>
      </w:r>
      <w:r w:rsidR="00806AF8">
        <w:t>-</w:t>
      </w:r>
      <w:r w:rsidR="00594065" w:rsidRPr="008A7B9C">
        <w:t xml:space="preserve">owners. </w:t>
      </w:r>
      <w:r w:rsidR="006375CA" w:rsidRPr="008A7B9C">
        <w:t>Board support was critical in ensuring the program has longevity, as environmental sustainability programs are long-term programs</w:t>
      </w:r>
      <w:r w:rsidR="00BE4B87">
        <w:t>:</w:t>
      </w:r>
      <w:r w:rsidR="009419C9" w:rsidRPr="008A7B9C">
        <w:t xml:space="preserve"> “there are no magic bullets, just a lot of small wins” (</w:t>
      </w:r>
      <w:r w:rsidR="00BF2736">
        <w:t>MR</w:t>
      </w:r>
      <w:r w:rsidR="009419C9" w:rsidRPr="008A7B9C">
        <w:t>)</w:t>
      </w:r>
      <w:r w:rsidR="001F4803" w:rsidRPr="008A7B9C">
        <w:t>. This is supported by Kashmanian who suggest</w:t>
      </w:r>
      <w:r w:rsidR="00BE4B87">
        <w:t>ed</w:t>
      </w:r>
      <w:r w:rsidR="001F4803" w:rsidRPr="008A7B9C">
        <w:t xml:space="preserve"> that “it is important for a company to identify a ‘true north’ that guides its strategy as it makes short-term adjustments</w:t>
      </w:r>
      <w:r w:rsidR="00434BFD" w:rsidRPr="008A7B9C">
        <w:t>” (</w:t>
      </w:r>
      <w:r w:rsidR="00D30C50" w:rsidRPr="008A7B9C">
        <w:t xml:space="preserve">2011, </w:t>
      </w:r>
      <w:r w:rsidR="00434BFD" w:rsidRPr="008A7B9C">
        <w:t>p. 116)</w:t>
      </w:r>
      <w:r w:rsidR="006375CA" w:rsidRPr="008A7B9C">
        <w:t xml:space="preserve">. Although there may be </w:t>
      </w:r>
      <w:r w:rsidR="009419C9" w:rsidRPr="008A7B9C">
        <w:t xml:space="preserve">some quick </w:t>
      </w:r>
      <w:r w:rsidR="006375CA" w:rsidRPr="008A7B9C">
        <w:t xml:space="preserve">wins and small projects, </w:t>
      </w:r>
      <w:r w:rsidR="00890666" w:rsidRPr="008A7B9C">
        <w:t xml:space="preserve">ongoing support </w:t>
      </w:r>
      <w:r w:rsidR="00890666">
        <w:t>from the board and executive</w:t>
      </w:r>
      <w:r w:rsidR="00166AC4">
        <w:t xml:space="preserve"> </w:t>
      </w:r>
      <w:r w:rsidR="00890666" w:rsidRPr="008A7B9C">
        <w:t xml:space="preserve">was vital </w:t>
      </w:r>
      <w:r w:rsidR="006375CA" w:rsidRPr="008A7B9C">
        <w:t xml:space="preserve">to make significant contributions </w:t>
      </w:r>
      <w:r w:rsidR="00890666">
        <w:t>to</w:t>
      </w:r>
      <w:r w:rsidR="00890666" w:rsidRPr="008A7B9C">
        <w:t xml:space="preserve"> </w:t>
      </w:r>
      <w:r w:rsidR="006375CA" w:rsidRPr="008A7B9C">
        <w:t>reducing the operational environmental footprint</w:t>
      </w:r>
      <w:r w:rsidR="00594065" w:rsidRPr="008A7B9C">
        <w:t xml:space="preserve">. </w:t>
      </w:r>
      <w:r w:rsidR="006375CA" w:rsidRPr="008A7B9C">
        <w:t>To start implementation of an environmental sustainability program, a</w:t>
      </w:r>
      <w:r w:rsidRPr="008A7B9C">
        <w:t xml:space="preserve">ll 10 interviewees agreed that </w:t>
      </w:r>
      <w:r w:rsidR="006375CA" w:rsidRPr="008A7B9C">
        <w:t>at least one senior leader who was able to understand and champion the program was critical to gain buy in</w:t>
      </w:r>
      <w:r w:rsidR="00A647C2">
        <w:t>. They also agreed</w:t>
      </w:r>
      <w:r w:rsidR="006375CA" w:rsidRPr="008A7B9C">
        <w:t xml:space="preserve"> that it was important to “have key people in positions of power to steer and lead in</w:t>
      </w:r>
      <w:r w:rsidR="00890666">
        <w:t xml:space="preserve"> the</w:t>
      </w:r>
      <w:r w:rsidR="006375CA" w:rsidRPr="008A7B9C">
        <w:t xml:space="preserve"> right direction” (</w:t>
      </w:r>
      <w:r w:rsidR="00BF2736">
        <w:t>MR</w:t>
      </w:r>
      <w:r w:rsidR="006375CA" w:rsidRPr="008A7B9C">
        <w:t>)</w:t>
      </w:r>
      <w:r w:rsidR="00F130DB" w:rsidRPr="008A7B9C">
        <w:t xml:space="preserve"> and </w:t>
      </w:r>
      <w:r w:rsidR="00A647C2">
        <w:t xml:space="preserve">that </w:t>
      </w:r>
      <w:r w:rsidR="00F130DB" w:rsidRPr="008A7B9C">
        <w:t>“without the right people, you will always fight for attention and resources. The right executive sponsor is important as they can speak to what can get done” (</w:t>
      </w:r>
      <w:r w:rsidR="00BF2736">
        <w:t>MR</w:t>
      </w:r>
      <w:r w:rsidR="00F130DB" w:rsidRPr="008A7B9C">
        <w:t xml:space="preserve">). </w:t>
      </w:r>
      <w:r w:rsidR="006375CA" w:rsidRPr="008A7B9C">
        <w:t>There have been occasions</w:t>
      </w:r>
      <w:r w:rsidR="00594065" w:rsidRPr="008A7B9C">
        <w:t xml:space="preserve"> at Vancity</w:t>
      </w:r>
      <w:r w:rsidR="006375CA" w:rsidRPr="008A7B9C">
        <w:t xml:space="preserve"> when </w:t>
      </w:r>
      <w:r w:rsidR="00594065" w:rsidRPr="008A7B9C">
        <w:t>no leader or the wrong leader has been identified as a champion prior to the presentation of an environmental sustainability program and there was no support and “nothing was prioritized” (</w:t>
      </w:r>
      <w:r w:rsidR="00BF2736">
        <w:t>SR</w:t>
      </w:r>
      <w:r w:rsidR="00594065" w:rsidRPr="008A7B9C">
        <w:t>) and “if leaders don’t understand the program, they will not commit funds” (</w:t>
      </w:r>
      <w:r w:rsidR="00BF2736">
        <w:t>SR</w:t>
      </w:r>
      <w:r w:rsidR="00594065" w:rsidRPr="008A7B9C">
        <w:t>).</w:t>
      </w:r>
      <w:r w:rsidR="00B3601A" w:rsidRPr="008A7B9C">
        <w:t xml:space="preserve"> </w:t>
      </w:r>
    </w:p>
    <w:p w14:paraId="1975E147" w14:textId="09D252A5" w:rsidR="00594065" w:rsidRPr="008A7B9C" w:rsidRDefault="00594065" w:rsidP="00753D8D">
      <w:r w:rsidRPr="008A7B9C">
        <w:t xml:space="preserve">A sub theme of leadership emerged </w:t>
      </w:r>
      <w:r w:rsidR="00092DA5" w:rsidRPr="008A7B9C">
        <w:t xml:space="preserve">around </w:t>
      </w:r>
      <w:r w:rsidRPr="008A7B9C">
        <w:t>how much influence a leader may have, depending on their understanding and personal values alignment with the program. Environmental sustainability programs are not simple and require a systems approach (</w:t>
      </w:r>
      <w:r w:rsidR="006B54E6" w:rsidRPr="008A7B9C">
        <w:t xml:space="preserve">Marshall and Brown, 2003) </w:t>
      </w:r>
      <w:r w:rsidRPr="008A7B9C">
        <w:t xml:space="preserve">as there may be many nuances and unintended consequences to the program. An executive </w:t>
      </w:r>
      <w:r w:rsidR="00806AF8">
        <w:t>who</w:t>
      </w:r>
      <w:r w:rsidR="00806AF8" w:rsidRPr="008A7B9C">
        <w:t xml:space="preserve"> </w:t>
      </w:r>
      <w:r w:rsidRPr="008A7B9C">
        <w:t xml:space="preserve">is mandated to support an environmental sustainability program by their superior, may understand the business case, but </w:t>
      </w:r>
      <w:r w:rsidR="00890666">
        <w:t>if</w:t>
      </w:r>
      <w:r w:rsidR="00890666" w:rsidRPr="008A7B9C">
        <w:t xml:space="preserve"> </w:t>
      </w:r>
      <w:r w:rsidR="00890666">
        <w:t xml:space="preserve">their </w:t>
      </w:r>
      <w:r w:rsidRPr="008A7B9C">
        <w:t>personal values</w:t>
      </w:r>
      <w:r w:rsidR="00890666">
        <w:t xml:space="preserve"> are not aligned</w:t>
      </w:r>
      <w:r w:rsidRPr="008A7B9C">
        <w:t xml:space="preserve"> may be a weak champion</w:t>
      </w:r>
      <w:r w:rsidR="00423FFA">
        <w:t>. They may be</w:t>
      </w:r>
      <w:r w:rsidRPr="008A7B9C">
        <w:t xml:space="preserve"> </w:t>
      </w:r>
      <w:r w:rsidRPr="00423FFA">
        <w:t xml:space="preserve">unable to </w:t>
      </w:r>
      <w:r w:rsidR="00BF468E" w:rsidRPr="00423FFA">
        <w:t>effectively communicate</w:t>
      </w:r>
      <w:r w:rsidRPr="008A7B9C">
        <w:t xml:space="preserve"> all sides of the program benefits and risks, especially for programs </w:t>
      </w:r>
      <w:r w:rsidR="00FD744F" w:rsidRPr="008A7B9C">
        <w:t>that</w:t>
      </w:r>
      <w:r w:rsidRPr="008A7B9C">
        <w:t xml:space="preserve"> do not make straightforward economic sense or </w:t>
      </w:r>
      <w:r w:rsidR="00806AF8">
        <w:t>are</w:t>
      </w:r>
      <w:r w:rsidR="00806AF8" w:rsidRPr="008A7B9C">
        <w:t xml:space="preserve"> </w:t>
      </w:r>
      <w:r w:rsidRPr="008A7B9C">
        <w:t xml:space="preserve">personal to the executive team, such as modifications to executive car allowances. They may still get buy-in from the other executives, but the program will not be a top priority. An executive </w:t>
      </w:r>
      <w:r w:rsidR="00806AF8">
        <w:t>who understands and whose</w:t>
      </w:r>
      <w:r w:rsidRPr="008A7B9C">
        <w:t xml:space="preserve"> personal values </w:t>
      </w:r>
      <w:r w:rsidR="00806AF8">
        <w:t xml:space="preserve">are </w:t>
      </w:r>
      <w:r w:rsidRPr="008A7B9C">
        <w:t>align</w:t>
      </w:r>
      <w:r w:rsidR="00806AF8">
        <w:t>ed</w:t>
      </w:r>
      <w:r w:rsidRPr="008A7B9C">
        <w:t xml:space="preserve"> is an ideal champion as they </w:t>
      </w:r>
      <w:r w:rsidR="00423FFA" w:rsidRPr="008A7B9C">
        <w:t>can</w:t>
      </w:r>
      <w:r w:rsidRPr="008A7B9C">
        <w:t xml:space="preserve"> </w:t>
      </w:r>
      <w:r w:rsidR="00F130DB" w:rsidRPr="008A7B9C">
        <w:t>lead a deeper discussion on both the benefits and risks</w:t>
      </w:r>
      <w:r w:rsidR="00092DA5" w:rsidRPr="008A7B9C">
        <w:t xml:space="preserve"> and be authentic when presenting the program for approval.</w:t>
      </w:r>
      <w:r w:rsidR="00D30C50" w:rsidRPr="008A7B9C">
        <w:t xml:space="preserve"> </w:t>
      </w:r>
      <w:r w:rsidR="0087338D" w:rsidRPr="008A7B9C">
        <w:t xml:space="preserve">Co-operative </w:t>
      </w:r>
      <w:r w:rsidR="005C75CD" w:rsidRPr="008A7B9C">
        <w:t>b</w:t>
      </w:r>
      <w:r w:rsidR="0087338D" w:rsidRPr="008A7B9C">
        <w:t>oard members are</w:t>
      </w:r>
      <w:r w:rsidR="00D30C50" w:rsidRPr="008A7B9C">
        <w:t xml:space="preserve"> also</w:t>
      </w:r>
      <w:r w:rsidR="0087338D" w:rsidRPr="008A7B9C">
        <w:t xml:space="preserve"> idea</w:t>
      </w:r>
      <w:r w:rsidR="00806AF8">
        <w:t>l</w:t>
      </w:r>
      <w:r w:rsidR="0087338D" w:rsidRPr="008A7B9C">
        <w:t>l</w:t>
      </w:r>
      <w:r w:rsidR="00806AF8">
        <w:t>y</w:t>
      </w:r>
      <w:r w:rsidR="0087338D" w:rsidRPr="008A7B9C">
        <w:t xml:space="preserve"> position</w:t>
      </w:r>
      <w:r w:rsidR="00806AF8">
        <w:t>ed</w:t>
      </w:r>
      <w:r w:rsidR="0087338D" w:rsidRPr="008A7B9C">
        <w:t xml:space="preserve"> to und</w:t>
      </w:r>
      <w:r w:rsidR="0062059F" w:rsidRPr="008A7B9C">
        <w:t xml:space="preserve">erstand the member-owners’ needs, </w:t>
      </w:r>
      <w:r w:rsidR="0087338D" w:rsidRPr="008A7B9C">
        <w:t xml:space="preserve">the growing interest in climate change and how organizations are addressing environmental sustainability. </w:t>
      </w:r>
    </w:p>
    <w:p w14:paraId="32BAFD81" w14:textId="18060AD4" w:rsidR="0087338D" w:rsidRPr="008A7B9C" w:rsidRDefault="00EA6694" w:rsidP="00753D8D">
      <w:r w:rsidRPr="008A7B9C">
        <w:t>Overall</w:t>
      </w:r>
      <w:r w:rsidR="00423FFA">
        <w:t>,</w:t>
      </w:r>
      <w:r w:rsidRPr="008A7B9C">
        <w:t xml:space="preserve"> the findings</w:t>
      </w:r>
      <w:r w:rsidR="005407EC" w:rsidRPr="008A7B9C">
        <w:t xml:space="preserve"> </w:t>
      </w:r>
      <w:r w:rsidR="00A37FB4" w:rsidRPr="008A7B9C">
        <w:t>support the</w:t>
      </w:r>
      <w:r w:rsidRPr="008A7B9C">
        <w:t xml:space="preserve"> literature </w:t>
      </w:r>
      <w:r w:rsidR="007B0E63" w:rsidRPr="008A7B9C">
        <w:t xml:space="preserve">from </w:t>
      </w:r>
      <w:r w:rsidR="00D73B3E" w:rsidRPr="008A7B9C">
        <w:t>Mross and Rothenberg (2007) and Kashmanian et al</w:t>
      </w:r>
      <w:r w:rsidR="007B0E63" w:rsidRPr="008A7B9C">
        <w:t xml:space="preserve"> </w:t>
      </w:r>
      <w:r w:rsidR="002F3BF4" w:rsidRPr="008A7B9C">
        <w:t xml:space="preserve">(2011) </w:t>
      </w:r>
      <w:r w:rsidR="007B0E63" w:rsidRPr="008A7B9C">
        <w:t xml:space="preserve">that leadership is critical in implementation. </w:t>
      </w:r>
      <w:r w:rsidR="00A37FB4" w:rsidRPr="008A7B9C">
        <w:t>The findings also align with two of Bhattacharya and Polman’s pain points, “</w:t>
      </w:r>
      <w:r w:rsidR="007B0E63" w:rsidRPr="008A7B9C">
        <w:t>Sustainability is more than just a change initiative</w:t>
      </w:r>
      <w:r w:rsidR="002F3BF4" w:rsidRPr="008A7B9C">
        <w:t>”</w:t>
      </w:r>
      <w:r w:rsidR="00A37FB4" w:rsidRPr="008A7B9C">
        <w:t xml:space="preserve"> and </w:t>
      </w:r>
      <w:r w:rsidR="002F3BF4" w:rsidRPr="008A7B9C">
        <w:t>“</w:t>
      </w:r>
      <w:r w:rsidR="007B0E63" w:rsidRPr="008A7B9C">
        <w:t xml:space="preserve">Make sustainability a priority for the </w:t>
      </w:r>
      <w:r w:rsidR="005C75CD" w:rsidRPr="008A7B9C">
        <w:t>b</w:t>
      </w:r>
      <w:r w:rsidR="007B0E63" w:rsidRPr="008A7B9C">
        <w:t>oard</w:t>
      </w:r>
      <w:r w:rsidR="00A37FB4" w:rsidRPr="008A7B9C">
        <w:t>”</w:t>
      </w:r>
      <w:r w:rsidR="000A6140" w:rsidRPr="008A7B9C">
        <w:t xml:space="preserve"> (Bhattacharya &amp; Polman, 2017, p.71)</w:t>
      </w:r>
      <w:r w:rsidR="00A37FB4" w:rsidRPr="008A7B9C">
        <w:t xml:space="preserve">. </w:t>
      </w:r>
      <w:r w:rsidR="00D20B5D" w:rsidRPr="008A7B9C">
        <w:t xml:space="preserve">For Vancity, the </w:t>
      </w:r>
      <w:r w:rsidR="005C75CD" w:rsidRPr="008A7B9C">
        <w:t>b</w:t>
      </w:r>
      <w:r w:rsidR="00D20B5D" w:rsidRPr="008A7B9C">
        <w:t>oard was a key driver and</w:t>
      </w:r>
      <w:r w:rsidR="00806AF8">
        <w:t>,</w:t>
      </w:r>
      <w:r w:rsidR="00D20B5D" w:rsidRPr="008A7B9C">
        <w:t xml:space="preserve"> together with an engaged executive team</w:t>
      </w:r>
      <w:r w:rsidR="00806AF8">
        <w:t>, it</w:t>
      </w:r>
      <w:r w:rsidR="00D20B5D" w:rsidRPr="008A7B9C">
        <w:t xml:space="preserve"> ensured that Vancity demonstrate</w:t>
      </w:r>
      <w:r w:rsidR="00423FFA">
        <w:t xml:space="preserve">d </w:t>
      </w:r>
      <w:r w:rsidR="00D20B5D" w:rsidRPr="008A7B9C">
        <w:t xml:space="preserve">leadership </w:t>
      </w:r>
      <w:r w:rsidR="00423FFA">
        <w:t>on sustainability</w:t>
      </w:r>
      <w:r w:rsidR="00423FFA" w:rsidRPr="008A7B9C">
        <w:t xml:space="preserve"> </w:t>
      </w:r>
      <w:r w:rsidR="00D20B5D" w:rsidRPr="008A7B9C">
        <w:t xml:space="preserve">and </w:t>
      </w:r>
      <w:r w:rsidR="00423FFA" w:rsidRPr="008A7B9C">
        <w:t>ke</w:t>
      </w:r>
      <w:r w:rsidR="00423FFA">
        <w:t>pt</w:t>
      </w:r>
      <w:r w:rsidR="00423FFA" w:rsidRPr="008A7B9C">
        <w:t xml:space="preserve"> </w:t>
      </w:r>
      <w:r w:rsidR="00D20B5D" w:rsidRPr="008A7B9C">
        <w:t xml:space="preserve">it as a priority. </w:t>
      </w:r>
      <w:r w:rsidR="00A37FB4" w:rsidRPr="008A7B9C">
        <w:t xml:space="preserve">The </w:t>
      </w:r>
      <w:r w:rsidR="005C75CD" w:rsidRPr="008A7B9C">
        <w:t>b</w:t>
      </w:r>
      <w:r w:rsidR="00A37FB4" w:rsidRPr="008A7B9C">
        <w:t xml:space="preserve">oard </w:t>
      </w:r>
      <w:r w:rsidR="002F3BF4" w:rsidRPr="008A7B9C">
        <w:t xml:space="preserve">has </w:t>
      </w:r>
      <w:r w:rsidR="00A37FB4" w:rsidRPr="008A7B9C">
        <w:t xml:space="preserve">continued its involvement over the years and </w:t>
      </w:r>
      <w:r w:rsidR="002F3BF4" w:rsidRPr="008A7B9C">
        <w:t xml:space="preserve">has </w:t>
      </w:r>
      <w:r w:rsidR="00A37FB4" w:rsidRPr="008A7B9C">
        <w:t xml:space="preserve">helped set strong strategic direction. </w:t>
      </w:r>
    </w:p>
    <w:p w14:paraId="18E2C549" w14:textId="03603983" w:rsidR="00E5207F" w:rsidRPr="008A7B9C" w:rsidRDefault="00EC3808" w:rsidP="004C606D">
      <w:pPr>
        <w:pStyle w:val="Heading4"/>
      </w:pPr>
      <w:r w:rsidRPr="008A7B9C">
        <w:t>Engagement of employees</w:t>
      </w:r>
    </w:p>
    <w:p w14:paraId="12B07F3F" w14:textId="64B92D3A" w:rsidR="00C40F71" w:rsidRPr="008A7B9C" w:rsidRDefault="00B3601A" w:rsidP="00753D8D">
      <w:r w:rsidRPr="008A7B9C">
        <w:t xml:space="preserve">The second key theme to emerge </w:t>
      </w:r>
      <w:r w:rsidR="00423FFA">
        <w:t>wa</w:t>
      </w:r>
      <w:r w:rsidR="00FE176A" w:rsidRPr="00423FFA">
        <w:t>s</w:t>
      </w:r>
      <w:r w:rsidR="00FE176A" w:rsidRPr="008A7B9C">
        <w:t xml:space="preserve"> </w:t>
      </w:r>
      <w:r w:rsidRPr="008A7B9C">
        <w:t xml:space="preserve">the engagement of employees in </w:t>
      </w:r>
      <w:r w:rsidR="00806AF8" w:rsidRPr="008A7B9C">
        <w:t>implement</w:t>
      </w:r>
      <w:r w:rsidR="00806AF8">
        <w:t>ing</w:t>
      </w:r>
      <w:r w:rsidR="00806AF8" w:rsidRPr="008A7B9C">
        <w:t xml:space="preserve"> </w:t>
      </w:r>
      <w:r w:rsidRPr="008A7B9C">
        <w:t>the</w:t>
      </w:r>
      <w:r w:rsidR="00BF468E">
        <w:t xml:space="preserve"> </w:t>
      </w:r>
      <w:r w:rsidRPr="008A7B9C">
        <w:t>program</w:t>
      </w:r>
      <w:r w:rsidR="002F3BF4" w:rsidRPr="008A7B9C">
        <w:t xml:space="preserve">. </w:t>
      </w:r>
      <w:r w:rsidRPr="008A7B9C">
        <w:t xml:space="preserve"> </w:t>
      </w:r>
      <w:r w:rsidR="00AF1BC7" w:rsidRPr="008A7B9C">
        <w:t>“</w:t>
      </w:r>
      <w:r w:rsidR="002F3BF4" w:rsidRPr="008A7B9C">
        <w:t>I</w:t>
      </w:r>
      <w:r w:rsidR="00090F39" w:rsidRPr="008A7B9C">
        <w:t>t</w:t>
      </w:r>
      <w:r w:rsidR="00AF1BC7" w:rsidRPr="008A7B9C">
        <w:t xml:space="preserve"> is so important to have executive level buy in</w:t>
      </w:r>
      <w:r w:rsidR="00090F39" w:rsidRPr="008A7B9C">
        <w:t>, but this</w:t>
      </w:r>
      <w:r w:rsidR="00AF1BC7" w:rsidRPr="008A7B9C">
        <w:t xml:space="preserve"> needs to be in combination with a grassroots movement with </w:t>
      </w:r>
      <w:r w:rsidR="00090F39" w:rsidRPr="008A7B9C">
        <w:t>passionate</w:t>
      </w:r>
      <w:r w:rsidR="00AF1BC7" w:rsidRPr="008A7B9C">
        <w:t xml:space="preserve"> people to help lead the charge</w:t>
      </w:r>
      <w:r w:rsidR="002F3BF4" w:rsidRPr="008A7B9C">
        <w:t>;</w:t>
      </w:r>
      <w:r w:rsidR="00090F39" w:rsidRPr="008A7B9C">
        <w:t xml:space="preserve"> employees are key” (</w:t>
      </w:r>
      <w:r w:rsidR="00BF2736">
        <w:t>SR</w:t>
      </w:r>
      <w:r w:rsidR="00090F39" w:rsidRPr="008A7B9C">
        <w:t>)</w:t>
      </w:r>
      <w:r w:rsidR="002F3BF4" w:rsidRPr="008A7B9C">
        <w:t>. Another interviewee concurred</w:t>
      </w:r>
      <w:r w:rsidR="007335CB" w:rsidRPr="008A7B9C">
        <w:t xml:space="preserve"> it should “not just be a top down approach, but also bottom up, as leaders need employees to do things and they need to be able to contribute” (</w:t>
      </w:r>
      <w:r w:rsidR="00BF2736">
        <w:t>SR</w:t>
      </w:r>
      <w:r w:rsidR="007335CB" w:rsidRPr="008A7B9C">
        <w:t xml:space="preserve">). </w:t>
      </w:r>
      <w:r w:rsidR="00EC3808" w:rsidRPr="008A7B9C">
        <w:t xml:space="preserve">Once an environmental sustainability program has been formalized by the executive leadership team, how </w:t>
      </w:r>
      <w:r w:rsidR="00806AF8">
        <w:t>it</w:t>
      </w:r>
      <w:r w:rsidR="00EC3808" w:rsidRPr="008A7B9C">
        <w:t xml:space="preserve"> is implemented and by whom is </w:t>
      </w:r>
      <w:r w:rsidR="002F3BF4" w:rsidRPr="008A7B9C">
        <w:t>paramount</w:t>
      </w:r>
      <w:r w:rsidR="00EC3808" w:rsidRPr="008A7B9C">
        <w:t>.</w:t>
      </w:r>
      <w:r w:rsidR="005407EC" w:rsidRPr="008A7B9C">
        <w:t xml:space="preserve"> Employees are an important stakeholder</w:t>
      </w:r>
      <w:r w:rsidR="00166AC4">
        <w:t>.</w:t>
      </w:r>
      <w:r w:rsidR="005407EC" w:rsidRPr="008A7B9C">
        <w:t xml:space="preserve"> The employee </w:t>
      </w:r>
      <w:r w:rsidR="005407EC" w:rsidRPr="008A7B9C">
        <w:lastRenderedPageBreak/>
        <w:t xml:space="preserve">community </w:t>
      </w:r>
      <w:r w:rsidR="002F3BF4" w:rsidRPr="008A7B9C">
        <w:t>is</w:t>
      </w:r>
      <w:r w:rsidR="005407EC" w:rsidRPr="008A7B9C">
        <w:t xml:space="preserve"> not only a small reflection of the local community and deeply embedded within the communities they serve but </w:t>
      </w:r>
      <w:r w:rsidR="00D61DCA">
        <w:t xml:space="preserve">employees </w:t>
      </w:r>
      <w:r w:rsidR="005407EC" w:rsidRPr="008A7B9C">
        <w:t xml:space="preserve">are also a key point of contact for the co-operative members. </w:t>
      </w:r>
      <w:r w:rsidR="00EC3808" w:rsidRPr="008A7B9C">
        <w:t xml:space="preserve"> </w:t>
      </w:r>
      <w:r w:rsidR="005407EC" w:rsidRPr="008A7B9C">
        <w:t xml:space="preserve">If </w:t>
      </w:r>
      <w:r w:rsidR="00D61DCA">
        <w:t>they</w:t>
      </w:r>
      <w:r w:rsidR="00D61DCA" w:rsidRPr="008A7B9C">
        <w:t xml:space="preserve"> </w:t>
      </w:r>
      <w:r w:rsidR="005407EC" w:rsidRPr="008A7B9C">
        <w:t xml:space="preserve">understand and </w:t>
      </w:r>
      <w:r w:rsidR="00CA494C">
        <w:t>participate in</w:t>
      </w:r>
      <w:r w:rsidR="005407EC" w:rsidRPr="008A7B9C">
        <w:t xml:space="preserve"> </w:t>
      </w:r>
      <w:r w:rsidR="00CA494C">
        <w:t xml:space="preserve">implementing </w:t>
      </w:r>
      <w:r w:rsidR="005407EC" w:rsidRPr="008A7B9C">
        <w:t xml:space="preserve">the environmental sustainability program, they then </w:t>
      </w:r>
      <w:r w:rsidR="00D61DCA">
        <w:t>can</w:t>
      </w:r>
      <w:r w:rsidR="005407EC" w:rsidRPr="008A7B9C">
        <w:t xml:space="preserve"> pass this knowledge on. All too often, in some organizations, environmental sustainability is seen as something that a specific department does, such as Facility Management being responsible for energy management. In this example, although it is important that the correct energy efficient equipment is selected, employee behavior towards the energy efficient products is important. There are no gains in energy efficiency with automatic lighting if employees find the timing of the lights too short and </w:t>
      </w:r>
      <w:r w:rsidR="002F3BF4" w:rsidRPr="008A7B9C">
        <w:t xml:space="preserve">as a result </w:t>
      </w:r>
      <w:r w:rsidR="005407EC" w:rsidRPr="008A7B9C">
        <w:t xml:space="preserve">tape over the sensor to prevent the light turning off. </w:t>
      </w:r>
    </w:p>
    <w:p w14:paraId="36258627" w14:textId="22156F7E" w:rsidR="007B0E63" w:rsidRPr="008A7B9C" w:rsidRDefault="00951D28" w:rsidP="00753D8D">
      <w:r w:rsidRPr="008A7B9C">
        <w:t xml:space="preserve">There </w:t>
      </w:r>
      <w:r w:rsidR="009E3540">
        <w:t>wa</w:t>
      </w:r>
      <w:r w:rsidR="009E3540" w:rsidRPr="008A7B9C">
        <w:t xml:space="preserve">s </w:t>
      </w:r>
      <w:r w:rsidRPr="008A7B9C">
        <w:t>also consensus from the interviews that the formalized program supports engagement of employees by potentially ensuring it is more integrated into daily actions</w:t>
      </w:r>
      <w:r w:rsidR="00D235BA" w:rsidRPr="008A7B9C">
        <w:t xml:space="preserve">. </w:t>
      </w:r>
      <w:r w:rsidR="00CA494C">
        <w:t>A formal program</w:t>
      </w:r>
      <w:r w:rsidR="00CA494C" w:rsidRPr="008A7B9C">
        <w:t xml:space="preserve"> </w:t>
      </w:r>
      <w:r w:rsidRPr="008A7B9C">
        <w:t>ensure</w:t>
      </w:r>
      <w:r w:rsidR="00D235BA" w:rsidRPr="008A7B9C">
        <w:t>s</w:t>
      </w:r>
      <w:r w:rsidRPr="008A7B9C">
        <w:t xml:space="preserve"> everyone is working towards the same goal, as </w:t>
      </w:r>
      <w:r w:rsidR="00F53D96">
        <w:t>it</w:t>
      </w:r>
      <w:r w:rsidR="00F53D96" w:rsidRPr="008A7B9C">
        <w:t xml:space="preserve"> </w:t>
      </w:r>
      <w:r w:rsidRPr="008A7B9C">
        <w:t>“helps to have everyone working together and not off the side of their desk</w:t>
      </w:r>
      <w:r w:rsidR="00D235BA" w:rsidRPr="008A7B9C">
        <w:t>” (</w:t>
      </w:r>
      <w:r w:rsidR="00BF2736">
        <w:t>MR</w:t>
      </w:r>
      <w:r w:rsidR="00D235BA" w:rsidRPr="008A7B9C">
        <w:t xml:space="preserve">), </w:t>
      </w:r>
      <w:r w:rsidR="00F53D96">
        <w:t xml:space="preserve">and </w:t>
      </w:r>
      <w:r w:rsidRPr="008A7B9C">
        <w:t xml:space="preserve">as </w:t>
      </w:r>
      <w:r w:rsidR="00D235BA" w:rsidRPr="008A7B9C">
        <w:t>fragmented behaviour reduces the efficacy of the program and attainment of program goals.</w:t>
      </w:r>
      <w:r w:rsidR="005A5EF0" w:rsidRPr="008A7B9C">
        <w:t xml:space="preserve"> </w:t>
      </w:r>
      <w:r w:rsidR="007B0E63" w:rsidRPr="008A7B9C">
        <w:t>Engag</w:t>
      </w:r>
      <w:r w:rsidR="00F53D96">
        <w:t>ing</w:t>
      </w:r>
      <w:r w:rsidR="007B0E63" w:rsidRPr="008A7B9C">
        <w:t xml:space="preserve"> employees in implementing sustainability initiatives </w:t>
      </w:r>
      <w:r w:rsidR="007B0E63" w:rsidRPr="009E3540">
        <w:t>supports</w:t>
      </w:r>
      <w:r w:rsidR="007B0E63" w:rsidRPr="008A7B9C">
        <w:t xml:space="preserve"> the literature from Bhattacharya and Polman and specifically </w:t>
      </w:r>
      <w:r w:rsidR="00A3697E" w:rsidRPr="008A7B9C">
        <w:t>the fifth pain point to</w:t>
      </w:r>
      <w:r w:rsidR="007B0E63" w:rsidRPr="008A7B9C">
        <w:t xml:space="preserve"> </w:t>
      </w:r>
      <w:r w:rsidR="00A3697E" w:rsidRPr="008A7B9C">
        <w:t>“Make sustainability part of every employee’s job”</w:t>
      </w:r>
      <w:r w:rsidR="00393465" w:rsidRPr="008A7B9C">
        <w:t xml:space="preserve"> </w:t>
      </w:r>
      <w:r w:rsidR="000A6140" w:rsidRPr="008A7B9C">
        <w:t xml:space="preserve">(Bhattacharya &amp; Polman, 2017, p.71). </w:t>
      </w:r>
      <w:r w:rsidR="00A3697E" w:rsidRPr="008A7B9C">
        <w:t xml:space="preserve"> </w:t>
      </w:r>
      <w:r w:rsidR="00F53D96">
        <w:t>M</w:t>
      </w:r>
      <w:r w:rsidR="00A3697E" w:rsidRPr="008A7B9C">
        <w:t>aking it part of daily work</w:t>
      </w:r>
      <w:r w:rsidR="00F53D96">
        <w:t xml:space="preserve"> </w:t>
      </w:r>
      <w:r w:rsidR="00F53D96" w:rsidRPr="008A7B9C">
        <w:t>can</w:t>
      </w:r>
      <w:r w:rsidR="00A3697E" w:rsidRPr="008A7B9C">
        <w:t xml:space="preserve"> also help change the culture of the organization and alleviate the fourth pain point of </w:t>
      </w:r>
      <w:r w:rsidR="007B0E63" w:rsidRPr="008A7B9C">
        <w:t>“Gain buy-in from the ‘undecideds’”</w:t>
      </w:r>
      <w:r w:rsidR="000A6140" w:rsidRPr="008A7B9C">
        <w:t xml:space="preserve"> (Bhattacharya &amp; Polman, 2017, p.71)</w:t>
      </w:r>
      <w:r w:rsidR="00A3697E" w:rsidRPr="008A7B9C">
        <w:t xml:space="preserve">. </w:t>
      </w:r>
      <w:r w:rsidR="007B0E63" w:rsidRPr="008A7B9C">
        <w:t xml:space="preserve"> </w:t>
      </w:r>
      <w:r w:rsidR="00A3697E" w:rsidRPr="008A7B9C">
        <w:t xml:space="preserve">As the culture shifts towards </w:t>
      </w:r>
      <w:r w:rsidR="009E3540" w:rsidRPr="008A7B9C">
        <w:t>embedd</w:t>
      </w:r>
      <w:r w:rsidR="009E3540">
        <w:t>ed</w:t>
      </w:r>
      <w:r w:rsidR="009E3540" w:rsidRPr="008A7B9C">
        <w:t xml:space="preserve"> </w:t>
      </w:r>
      <w:r w:rsidR="00A3697E" w:rsidRPr="008A7B9C">
        <w:t>environmental sustainability, employees are enable</w:t>
      </w:r>
      <w:r w:rsidR="009E3540">
        <w:t>d</w:t>
      </w:r>
      <w:r w:rsidR="00A3697E" w:rsidRPr="008A7B9C">
        <w:t xml:space="preserve"> to </w:t>
      </w:r>
      <w:r w:rsidR="009E3540">
        <w:t>learn about</w:t>
      </w:r>
      <w:r w:rsidR="00A3697E" w:rsidRPr="008A7B9C">
        <w:t xml:space="preserve"> the environmental impact of their decision making and daily work. </w:t>
      </w:r>
    </w:p>
    <w:p w14:paraId="3ACA9E91" w14:textId="1D60B164" w:rsidR="00EC3808" w:rsidRPr="008A7B9C" w:rsidRDefault="005407EC" w:rsidP="00753D8D">
      <w:r w:rsidRPr="008A7B9C">
        <w:t>T</w:t>
      </w:r>
      <w:r w:rsidR="00FE176A" w:rsidRPr="008A7B9C">
        <w:t>wo</w:t>
      </w:r>
      <w:r w:rsidR="00B3601A" w:rsidRPr="008A7B9C">
        <w:t xml:space="preserve"> sub themes around engagement of employees</w:t>
      </w:r>
      <w:r w:rsidR="00FE176A" w:rsidRPr="008A7B9C">
        <w:t xml:space="preserve"> </w:t>
      </w:r>
      <w:r w:rsidR="00D61DCA">
        <w:t>were</w:t>
      </w:r>
      <w:r w:rsidR="00D61DCA" w:rsidRPr="008A7B9C">
        <w:t xml:space="preserve"> </w:t>
      </w:r>
      <w:r w:rsidRPr="008A7B9C">
        <w:t>also noted</w:t>
      </w:r>
      <w:r w:rsidR="00A37FB4" w:rsidRPr="008A7B9C">
        <w:t xml:space="preserve"> from the interviews</w:t>
      </w:r>
      <w:r w:rsidR="00F53D96">
        <w:t xml:space="preserve">: </w:t>
      </w:r>
      <w:r w:rsidRPr="008A7B9C">
        <w:t xml:space="preserve"> the </w:t>
      </w:r>
      <w:r w:rsidR="00B3601A" w:rsidRPr="008A7B9C">
        <w:t xml:space="preserve">education </w:t>
      </w:r>
      <w:r w:rsidRPr="008A7B9C">
        <w:t>and</w:t>
      </w:r>
      <w:r w:rsidR="00B3601A" w:rsidRPr="008A7B9C">
        <w:t xml:space="preserve"> values-alignment of employees</w:t>
      </w:r>
      <w:r w:rsidRPr="008A7B9C">
        <w:t xml:space="preserve">. </w:t>
      </w:r>
      <w:r w:rsidR="00D235BA" w:rsidRPr="008A7B9C">
        <w:t>E</w:t>
      </w:r>
      <w:r w:rsidR="00EC3808" w:rsidRPr="008A7B9C">
        <w:t>ducation for the employees</w:t>
      </w:r>
      <w:r w:rsidRPr="008A7B9C">
        <w:t xml:space="preserve"> was raised</w:t>
      </w:r>
      <w:r w:rsidR="005A2E1D" w:rsidRPr="008A7B9C">
        <w:t xml:space="preserve"> as an important sub theme</w:t>
      </w:r>
      <w:r w:rsidRPr="008A7B9C">
        <w:t xml:space="preserve"> </w:t>
      </w:r>
      <w:r w:rsidR="005A2E1D" w:rsidRPr="008A7B9C">
        <w:t xml:space="preserve">as Vancity has over 2500 employees working across 63 locations. The </w:t>
      </w:r>
      <w:r w:rsidR="005E3C52">
        <w:t>level of</w:t>
      </w:r>
      <w:r w:rsidR="005A2E1D" w:rsidRPr="008A7B9C">
        <w:t xml:space="preserve"> knowledge of environmental sustainability across </w:t>
      </w:r>
      <w:r w:rsidR="005E3C52">
        <w:t xml:space="preserve">the </w:t>
      </w:r>
      <w:r w:rsidR="005A2E1D" w:rsidRPr="008A7B9C">
        <w:t>employee</w:t>
      </w:r>
      <w:r w:rsidR="005E3C52">
        <w:t xml:space="preserve"> base</w:t>
      </w:r>
      <w:r w:rsidR="005A2E1D" w:rsidRPr="008A7B9C">
        <w:t xml:space="preserve"> is very broad</w:t>
      </w:r>
      <w:r w:rsidR="005E3C52">
        <w:t>.</w:t>
      </w:r>
      <w:r w:rsidR="005A2E1D" w:rsidRPr="008A7B9C">
        <w:t xml:space="preserve"> For those with less knowledge, it is important</w:t>
      </w:r>
      <w:r w:rsidR="005E3C52">
        <w:t xml:space="preserve"> that</w:t>
      </w:r>
      <w:r w:rsidR="005A2E1D" w:rsidRPr="008A7B9C">
        <w:t xml:space="preserve"> part of the program is dedicated to</w:t>
      </w:r>
      <w:r w:rsidR="001B16E5" w:rsidRPr="008A7B9C">
        <w:t xml:space="preserve"> educating and training and</w:t>
      </w:r>
      <w:r w:rsidR="005A2E1D" w:rsidRPr="008A7B9C">
        <w:t xml:space="preserve"> “meeting employees where they are at with their environmental sustainability knowledge” (</w:t>
      </w:r>
      <w:r w:rsidR="00BF2736">
        <w:t>SR</w:t>
      </w:r>
      <w:r w:rsidR="005A2E1D" w:rsidRPr="008A7B9C">
        <w:t xml:space="preserve">). </w:t>
      </w:r>
      <w:r w:rsidR="001B16E5" w:rsidRPr="008A7B9C">
        <w:t xml:space="preserve">During the implementation of the program, those </w:t>
      </w:r>
      <w:r w:rsidR="00C40F71" w:rsidRPr="008A7B9C">
        <w:t>who</w:t>
      </w:r>
      <w:r w:rsidR="001B16E5" w:rsidRPr="008A7B9C">
        <w:t xml:space="preserve"> are more passionate about Vancity’s environmental sustainability programs may be able to provide authentic and empathetic education to their colleagues. However, there is </w:t>
      </w:r>
      <w:r w:rsidR="00C40F71" w:rsidRPr="008A7B9C">
        <w:t xml:space="preserve">also </w:t>
      </w:r>
      <w:r w:rsidR="001B16E5" w:rsidRPr="008A7B9C">
        <w:t>a need to support these passionate employees with specific training to help increase their understanding specifically of Vancity’s environmental sustainability programs and the context in which the</w:t>
      </w:r>
      <w:r w:rsidR="00C40F71" w:rsidRPr="008A7B9C">
        <w:t>se programs</w:t>
      </w:r>
      <w:r w:rsidR="001B16E5" w:rsidRPr="008A7B9C">
        <w:t xml:space="preserve"> are implemented. For example, a program focused on transportation may provide incentives to non-drivers, but the reasons for this should be transparent and understood. </w:t>
      </w:r>
      <w:r w:rsidR="00A455FE">
        <w:t>I</w:t>
      </w:r>
      <w:r w:rsidR="00B31AC8" w:rsidRPr="008A7B9C">
        <w:t xml:space="preserve">nvolving the employees in </w:t>
      </w:r>
      <w:r w:rsidR="00FD3E54">
        <w:t>program</w:t>
      </w:r>
      <w:r w:rsidR="00FD3E54" w:rsidRPr="008A7B9C">
        <w:t xml:space="preserve"> </w:t>
      </w:r>
      <w:r w:rsidR="00B31AC8" w:rsidRPr="008A7B9C">
        <w:t>implementation</w:t>
      </w:r>
      <w:r w:rsidR="0096169A" w:rsidRPr="008A7B9C">
        <w:t xml:space="preserve">– in </w:t>
      </w:r>
      <w:r w:rsidR="00B31AC8" w:rsidRPr="008A7B9C">
        <w:t>their daily actions</w:t>
      </w:r>
      <w:r w:rsidR="0096169A" w:rsidRPr="008A7B9C">
        <w:t xml:space="preserve"> – also </w:t>
      </w:r>
      <w:r w:rsidR="00B31AC8" w:rsidRPr="008A7B9C">
        <w:t>provides them with experiences that they can share with colleagues and members</w:t>
      </w:r>
      <w:r w:rsidR="0096169A" w:rsidRPr="008A7B9C">
        <w:t xml:space="preserve">. </w:t>
      </w:r>
      <w:r w:rsidR="00B31AC8" w:rsidRPr="008A7B9C">
        <w:t>“</w:t>
      </w:r>
      <w:r w:rsidR="0096169A" w:rsidRPr="008A7B9C">
        <w:t>I</w:t>
      </w:r>
      <w:r w:rsidR="00B31AC8" w:rsidRPr="008A7B9C">
        <w:t>t is important employees are able to experience and do these things”</w:t>
      </w:r>
      <w:r w:rsidR="00D30C50" w:rsidRPr="008A7B9C">
        <w:t xml:space="preserve"> (</w:t>
      </w:r>
      <w:r w:rsidR="00BF2736">
        <w:t>SR</w:t>
      </w:r>
      <w:r w:rsidR="00D30C50" w:rsidRPr="008A7B9C">
        <w:t>)</w:t>
      </w:r>
      <w:r w:rsidR="00B31AC8" w:rsidRPr="008A7B9C">
        <w:t xml:space="preserve"> to enable them to have real life</w:t>
      </w:r>
      <w:r w:rsidR="0096169A" w:rsidRPr="008A7B9C">
        <w:t>,</w:t>
      </w:r>
      <w:r w:rsidR="00B31AC8" w:rsidRPr="008A7B9C">
        <w:t xml:space="preserve"> authentic experiences to talk about</w:t>
      </w:r>
      <w:r w:rsidR="00A3697E" w:rsidRPr="008A7B9C">
        <w:t xml:space="preserve">, </w:t>
      </w:r>
      <w:r w:rsidR="0096169A" w:rsidRPr="008A7B9C">
        <w:t>which in t</w:t>
      </w:r>
      <w:r w:rsidR="00566CB4" w:rsidRPr="008A7B9C">
        <w:t>urn</w:t>
      </w:r>
      <w:r w:rsidR="0096169A" w:rsidRPr="008A7B9C">
        <w:t xml:space="preserve"> </w:t>
      </w:r>
      <w:r w:rsidR="00A3697E" w:rsidRPr="008A7B9C">
        <w:t>support</w:t>
      </w:r>
      <w:r w:rsidR="0096169A" w:rsidRPr="008A7B9C">
        <w:t>s</w:t>
      </w:r>
      <w:r w:rsidR="00A3697E" w:rsidRPr="008A7B9C">
        <w:t xml:space="preserve"> a culture shift within the organization to one </w:t>
      </w:r>
      <w:r w:rsidR="0096169A" w:rsidRPr="008A7B9C">
        <w:t xml:space="preserve">that </w:t>
      </w:r>
      <w:r w:rsidR="00A3697E" w:rsidRPr="008A7B9C">
        <w:t>embed</w:t>
      </w:r>
      <w:r w:rsidR="0096169A" w:rsidRPr="008A7B9C">
        <w:t>s</w:t>
      </w:r>
      <w:r w:rsidR="00A3697E" w:rsidRPr="008A7B9C">
        <w:t xml:space="preserve"> environmental sustainability practices.</w:t>
      </w:r>
    </w:p>
    <w:p w14:paraId="697A82EC" w14:textId="2A74882B" w:rsidR="00AF1BC7" w:rsidRPr="008A7B9C" w:rsidRDefault="007F231F" w:rsidP="00753D8D">
      <w:r w:rsidRPr="008A7B9C">
        <w:t xml:space="preserve">An additional sub theme is engaging those who are values-aligned and passionate about environmental sustainability. This helps </w:t>
      </w:r>
      <w:r w:rsidR="003A35DD" w:rsidRPr="008A7B9C">
        <w:t xml:space="preserve">the </w:t>
      </w:r>
      <w:r w:rsidRPr="008A7B9C">
        <w:t xml:space="preserve">diffusion of the program as these employees, as noted above, have authentic experiences </w:t>
      </w:r>
      <w:r w:rsidR="003A35DD" w:rsidRPr="008A7B9C">
        <w:t>that</w:t>
      </w:r>
      <w:r w:rsidRPr="008A7B9C">
        <w:t xml:space="preserve"> help </w:t>
      </w:r>
      <w:r w:rsidR="00A455FE">
        <w:t>them</w:t>
      </w:r>
      <w:r w:rsidR="00A455FE" w:rsidRPr="008A7B9C">
        <w:t xml:space="preserve"> </w:t>
      </w:r>
      <w:r w:rsidR="003A35DD" w:rsidRPr="008A7B9C">
        <w:t xml:space="preserve">meet </w:t>
      </w:r>
      <w:r w:rsidRPr="008A7B9C">
        <w:t>people where they are at</w:t>
      </w:r>
      <w:r w:rsidR="003A35DD" w:rsidRPr="008A7B9C">
        <w:t xml:space="preserve"> in terms of their knowledge</w:t>
      </w:r>
      <w:r w:rsidRPr="008A7B9C">
        <w:t xml:space="preserve">. </w:t>
      </w:r>
      <w:r w:rsidR="00BF2CCD" w:rsidRPr="008A7B9C">
        <w:t xml:space="preserve">Vancity has had success with connecting like-minded employees across the company to form a small environmental sustainability ‘team’ who are able to collaborate and discuss learnings and potential new ideas. </w:t>
      </w:r>
    </w:p>
    <w:p w14:paraId="749564D0" w14:textId="211F8821" w:rsidR="00393465" w:rsidRPr="008A7B9C" w:rsidRDefault="00A455FE" w:rsidP="00753D8D">
      <w:r>
        <w:t>E</w:t>
      </w:r>
      <w:r w:rsidRPr="008A7B9C">
        <w:t xml:space="preserve">mployee </w:t>
      </w:r>
      <w:r>
        <w:t>e</w:t>
      </w:r>
      <w:r w:rsidR="00393465" w:rsidRPr="008A7B9C">
        <w:t xml:space="preserve">ngagement is necessary to </w:t>
      </w:r>
      <w:r>
        <w:t>embed</w:t>
      </w:r>
      <w:r w:rsidRPr="008A7B9C">
        <w:t xml:space="preserve"> </w:t>
      </w:r>
      <w:r w:rsidR="00393465" w:rsidRPr="008A7B9C">
        <w:t xml:space="preserve">environmental sustainability within the organization. Although there may be strong leadership, it is the employees </w:t>
      </w:r>
      <w:r>
        <w:t>who</w:t>
      </w:r>
      <w:r w:rsidRPr="008A7B9C">
        <w:t xml:space="preserve"> </w:t>
      </w:r>
      <w:r w:rsidR="00393465" w:rsidRPr="008A7B9C">
        <w:t>will change the culture of the organization through their daily actions and “to effective</w:t>
      </w:r>
      <w:r w:rsidR="0062059F" w:rsidRPr="008A7B9C">
        <w:t>ly</w:t>
      </w:r>
      <w:r w:rsidR="00393465" w:rsidRPr="008A7B9C">
        <w:t xml:space="preserve"> implement a sustainable business model, every employee must play his or her part” (Bhattacharya &amp; Polman, 2017, p.76). Both sub themes of education and engaging with those who are already values-aligned or passionate about environmental sustainability, support the empowerment of employees and this can help “gain buy-in from the ‘undecideds’ (Bhattacharya &amp; Polman, 2017, p.75)</w:t>
      </w:r>
      <w:r w:rsidR="00D61DCA">
        <w:t>.</w:t>
      </w:r>
      <w:r w:rsidR="00393465" w:rsidRPr="008A7B9C">
        <w:t xml:space="preserve"> </w:t>
      </w:r>
    </w:p>
    <w:p w14:paraId="58543F01" w14:textId="44CBB87F" w:rsidR="00606A54" w:rsidRPr="008A7B9C" w:rsidRDefault="0078287A" w:rsidP="004C606D">
      <w:pPr>
        <w:pStyle w:val="Heading4"/>
      </w:pPr>
      <w:r w:rsidRPr="008A7B9C">
        <w:t>Metrics and Reporting</w:t>
      </w:r>
    </w:p>
    <w:p w14:paraId="764F7EF1" w14:textId="2A09BBD0" w:rsidR="00A510A6" w:rsidRPr="008A7B9C" w:rsidRDefault="0078287A" w:rsidP="00753D8D">
      <w:r w:rsidRPr="006C3849">
        <w:t>The third key</w:t>
      </w:r>
      <w:r w:rsidRPr="008A7B9C">
        <w:t xml:space="preserve"> theme for implementing a successful environmental sustainability program that all interviewees agree</w:t>
      </w:r>
      <w:r w:rsidR="00FD3E54">
        <w:t>d</w:t>
      </w:r>
      <w:r w:rsidRPr="008A7B9C">
        <w:t xml:space="preserve"> upon was the importance of having clear and relevant metrics and reporting </w:t>
      </w:r>
      <w:r w:rsidR="00AB7E7C" w:rsidRPr="008A7B9C">
        <w:t>these metrics</w:t>
      </w:r>
      <w:r w:rsidRPr="008A7B9C">
        <w:t xml:space="preserve"> </w:t>
      </w:r>
      <w:r w:rsidR="00386FA4" w:rsidRPr="008A7B9C">
        <w:t xml:space="preserve">to employees and also </w:t>
      </w:r>
      <w:r w:rsidRPr="008A7B9C">
        <w:t xml:space="preserve">publicly. </w:t>
      </w:r>
      <w:r w:rsidR="009162D6" w:rsidRPr="008A7B9C">
        <w:t xml:space="preserve">Metrics provided a link to the overall organizational strategy, provided clear communication on what </w:t>
      </w:r>
      <w:r w:rsidR="009162D6" w:rsidRPr="008A7B9C">
        <w:lastRenderedPageBreak/>
        <w:t>the goals were and feedback on how they were doing. To achieve long-term outcomes internal metrics are important. Sub</w:t>
      </w:r>
      <w:r w:rsidR="00C617FB" w:rsidRPr="008A7B9C">
        <w:t xml:space="preserve"> themes </w:t>
      </w:r>
      <w:r w:rsidR="0025528F" w:rsidRPr="008A7B9C">
        <w:t xml:space="preserve">for </w:t>
      </w:r>
      <w:r w:rsidR="00C617FB" w:rsidRPr="008A7B9C">
        <w:t xml:space="preserve">metrics and reporting that surfaced </w:t>
      </w:r>
      <w:r w:rsidR="00EF45BC" w:rsidRPr="008A7B9C">
        <w:t>include</w:t>
      </w:r>
      <w:r w:rsidR="00A455FE">
        <w:t>d</w:t>
      </w:r>
      <w:r w:rsidR="00EF45BC" w:rsidRPr="008A7B9C">
        <w:t xml:space="preserve">: </w:t>
      </w:r>
      <w:r w:rsidR="00C617FB" w:rsidRPr="008A7B9C">
        <w:t>goal</w:t>
      </w:r>
      <w:r w:rsidR="00A455FE">
        <w:t>-</w:t>
      </w:r>
      <w:r w:rsidR="00C617FB" w:rsidRPr="008A7B9C">
        <w:t>setting</w:t>
      </w:r>
      <w:r w:rsidR="00063220" w:rsidRPr="008A7B9C">
        <w:t xml:space="preserve"> </w:t>
      </w:r>
      <w:r w:rsidR="00C617FB" w:rsidRPr="008A7B9C">
        <w:t xml:space="preserve">and the continuing challenge of </w:t>
      </w:r>
      <w:r w:rsidR="006711C0" w:rsidRPr="008A7B9C">
        <w:t>choosing the best</w:t>
      </w:r>
      <w:r w:rsidR="00C617FB" w:rsidRPr="008A7B9C">
        <w:t xml:space="preserve"> sustainability reporting</w:t>
      </w:r>
      <w:r w:rsidR="00672868" w:rsidRPr="008A7B9C">
        <w:t xml:space="preserve"> tools.</w:t>
      </w:r>
      <w:r w:rsidR="006711C0" w:rsidRPr="008A7B9C">
        <w:t xml:space="preserve"> </w:t>
      </w:r>
    </w:p>
    <w:p w14:paraId="277791B6" w14:textId="45CDD4C0" w:rsidR="008603A2" w:rsidRPr="008A7B9C" w:rsidRDefault="006711C0" w:rsidP="00753D8D">
      <w:r w:rsidRPr="008A7B9C">
        <w:t xml:space="preserve">When setting goals, it is important to have a baseline </w:t>
      </w:r>
      <w:r w:rsidR="00EF45BC" w:rsidRPr="008A7B9C">
        <w:t xml:space="preserve">from which to </w:t>
      </w:r>
      <w:r w:rsidR="00A455FE">
        <w:t>start</w:t>
      </w:r>
      <w:r w:rsidRPr="008A7B9C">
        <w:t>. With environmental sustainability, it is difficult to compare metrics from other organizations perfectly as other organizations may vary in size</w:t>
      </w:r>
      <w:r w:rsidR="00EF45BC" w:rsidRPr="008A7B9C">
        <w:t xml:space="preserve">, </w:t>
      </w:r>
      <w:r w:rsidRPr="008A7B9C">
        <w:t>type of operations</w:t>
      </w:r>
      <w:r w:rsidR="00EF45BC" w:rsidRPr="008A7B9C">
        <w:t xml:space="preserve"> and industry</w:t>
      </w:r>
      <w:r w:rsidRPr="008A7B9C">
        <w:t>. Vancity does benchmark against other financial institutions for some of its environmental sustainability metrics</w:t>
      </w:r>
      <w:r w:rsidR="006C3849">
        <w:t>;</w:t>
      </w:r>
      <w:r w:rsidRPr="008A7B9C">
        <w:t xml:space="preserve"> however, it is not a perfect comparison. </w:t>
      </w:r>
      <w:r w:rsidR="00EF45BC" w:rsidRPr="008A7B9C">
        <w:t>As one interviewee describe</w:t>
      </w:r>
      <w:r w:rsidR="00A455FE">
        <w:t>d</w:t>
      </w:r>
      <w:r w:rsidR="00EF45BC" w:rsidRPr="008A7B9C">
        <w:t xml:space="preserve">, </w:t>
      </w:r>
      <w:r w:rsidRPr="008A7B9C">
        <w:t>“it doesn’t have to be sophisticated but start measuring and don’t stop measur</w:t>
      </w:r>
      <w:r w:rsidR="00BD2747">
        <w:t>ing</w:t>
      </w:r>
      <w:r w:rsidRPr="008A7B9C">
        <w:t>, this is key to also contributing to the longevity of the program</w:t>
      </w:r>
      <w:r w:rsidR="003034A3" w:rsidRPr="008A7B9C">
        <w:t>. Y</w:t>
      </w:r>
      <w:r w:rsidRPr="008A7B9C">
        <w:t xml:space="preserve">ou can’t manage what you don’t measure” </w:t>
      </w:r>
      <w:r w:rsidR="00762F8E" w:rsidRPr="008A7B9C">
        <w:t>(</w:t>
      </w:r>
      <w:r w:rsidR="00BF2736">
        <w:t>MR</w:t>
      </w:r>
      <w:r w:rsidR="00762F8E" w:rsidRPr="008A7B9C">
        <w:t xml:space="preserve">). </w:t>
      </w:r>
      <w:r w:rsidR="00EF45BC" w:rsidRPr="008A7B9C">
        <w:t xml:space="preserve">Pointedly, another interviewee stated, </w:t>
      </w:r>
      <w:r w:rsidR="00B31FF3" w:rsidRPr="008A7B9C">
        <w:t>“Keep it Simple Stupid</w:t>
      </w:r>
      <w:r w:rsidR="003034A3" w:rsidRPr="008A7B9C">
        <w:t>,</w:t>
      </w:r>
      <w:r w:rsidR="00B31FF3" w:rsidRPr="008A7B9C">
        <w:t xml:space="preserve"> so that the goals are more easily understood” </w:t>
      </w:r>
      <w:r w:rsidR="00762F8E" w:rsidRPr="008A7B9C">
        <w:t>(</w:t>
      </w:r>
      <w:r w:rsidR="00BF2736">
        <w:t>MR</w:t>
      </w:r>
      <w:r w:rsidR="00B31FF3" w:rsidRPr="008A7B9C">
        <w:t>)</w:t>
      </w:r>
      <w:r w:rsidRPr="008A7B9C">
        <w:t xml:space="preserve">.  </w:t>
      </w:r>
      <w:r w:rsidR="008603A2" w:rsidRPr="008A7B9C">
        <w:t>Therefore, it is important for an organization to start mea</w:t>
      </w:r>
      <w:r w:rsidR="0062059F" w:rsidRPr="008A7B9C">
        <w:t>suring something, however small</w:t>
      </w:r>
      <w:r w:rsidR="008603A2" w:rsidRPr="008A7B9C">
        <w:t xml:space="preserve"> such as paper usage</w:t>
      </w:r>
      <w:r w:rsidR="0062059F" w:rsidRPr="008A7B9C">
        <w:t>,</w:t>
      </w:r>
      <w:r w:rsidR="008603A2" w:rsidRPr="008A7B9C">
        <w:t xml:space="preserve"> to set its own baseline. There is no need for complicated metrics, simple goals that can be easily communicated </w:t>
      </w:r>
      <w:r w:rsidR="00A455FE">
        <w:t>are</w:t>
      </w:r>
      <w:r w:rsidR="00A455FE" w:rsidRPr="008A7B9C">
        <w:t xml:space="preserve"> </w:t>
      </w:r>
      <w:r w:rsidR="008603A2" w:rsidRPr="008A7B9C">
        <w:t>a good first step.</w:t>
      </w:r>
    </w:p>
    <w:p w14:paraId="12247E5C" w14:textId="43BE85AE" w:rsidR="00A3697E" w:rsidRPr="008A7B9C" w:rsidRDefault="006711C0" w:rsidP="00753D8D">
      <w:r w:rsidRPr="008A7B9C">
        <w:t xml:space="preserve">It is important that the goals align with the organizational goals, and ideally also with local community goals. </w:t>
      </w:r>
      <w:r w:rsidR="00EF45BC" w:rsidRPr="008A7B9C">
        <w:t>In 2006 w</w:t>
      </w:r>
      <w:r w:rsidRPr="008A7B9C">
        <w:t xml:space="preserve">hen Vancity set </w:t>
      </w:r>
      <w:r w:rsidR="00B31FF3" w:rsidRPr="008A7B9C">
        <w:t xml:space="preserve">its own </w:t>
      </w:r>
      <w:r w:rsidRPr="008A7B9C">
        <w:t xml:space="preserve">Big Hairy Audacious Goal </w:t>
      </w:r>
      <w:r w:rsidR="004B0DED">
        <w:t>(</w:t>
      </w:r>
      <w:r w:rsidR="00064E2D" w:rsidRPr="008A7B9C">
        <w:t xml:space="preserve">first coined by Collins and Porras </w:t>
      </w:r>
      <w:r w:rsidR="006C3849">
        <w:t>(1997)</w:t>
      </w:r>
      <w:r w:rsidR="004B0DED">
        <w:t>)</w:t>
      </w:r>
      <w:r w:rsidR="00064E2D" w:rsidRPr="008A7B9C">
        <w:t xml:space="preserve"> </w:t>
      </w:r>
      <w:r w:rsidR="00B31FF3" w:rsidRPr="008A7B9C">
        <w:t xml:space="preserve">to reduce its carbon emissions and become carbon neutral by 2010, </w:t>
      </w:r>
      <w:r w:rsidR="006C3849">
        <w:t>it</w:t>
      </w:r>
      <w:r w:rsidR="00B31FF3" w:rsidRPr="008A7B9C">
        <w:t xml:space="preserve"> </w:t>
      </w:r>
      <w:r w:rsidR="00A455FE" w:rsidRPr="008A7B9C">
        <w:t>align</w:t>
      </w:r>
      <w:r w:rsidR="00A455FE">
        <w:t>ed</w:t>
      </w:r>
      <w:r w:rsidR="00A455FE" w:rsidRPr="008A7B9C">
        <w:t xml:space="preserve"> </w:t>
      </w:r>
      <w:r w:rsidR="00B31FF3" w:rsidRPr="008A7B9C">
        <w:t>with the City of Vancouver’s goal to also become carbon neutral. Aligning with city and local goals provides some motivation and authenticity. Align</w:t>
      </w:r>
      <w:r w:rsidR="00A455FE">
        <w:t>ing with</w:t>
      </w:r>
      <w:r w:rsidR="00B31FF3" w:rsidRPr="008A7B9C">
        <w:t xml:space="preserve"> global goals and “tying in with global metrics is important” (</w:t>
      </w:r>
      <w:r w:rsidR="00BF2736">
        <w:t>MR</w:t>
      </w:r>
      <w:r w:rsidR="00B31FF3" w:rsidRPr="008A7B9C">
        <w:t xml:space="preserve">) to show how the organization is contributing to larger </w:t>
      </w:r>
      <w:r w:rsidR="00E41EC9" w:rsidRPr="008A7B9C">
        <w:t xml:space="preserve">environmental sustainability </w:t>
      </w:r>
      <w:r w:rsidR="00B31FF3" w:rsidRPr="008A7B9C">
        <w:t xml:space="preserve">change. </w:t>
      </w:r>
      <w:r w:rsidR="00E41EC9" w:rsidRPr="008A7B9C">
        <w:t xml:space="preserve">Indeed, </w:t>
      </w:r>
      <w:r w:rsidR="003034A3" w:rsidRPr="008A7B9C">
        <w:t>one interviewee</w:t>
      </w:r>
      <w:r w:rsidR="00E41EC9" w:rsidRPr="008A7B9C">
        <w:t xml:space="preserve"> stated that the “metrics at Vancity should be clear</w:t>
      </w:r>
      <w:r w:rsidR="00EF45BC" w:rsidRPr="008A7B9C">
        <w:t>ly</w:t>
      </w:r>
      <w:r w:rsidR="00E41EC9" w:rsidRPr="008A7B9C">
        <w:t xml:space="preserve"> attached to broader target</w:t>
      </w:r>
      <w:r w:rsidR="00A455FE">
        <w:t>s</w:t>
      </w:r>
      <w:r w:rsidR="00E41EC9" w:rsidRPr="008A7B9C">
        <w:t xml:space="preserve"> like the SDGs</w:t>
      </w:r>
      <w:r w:rsidR="003034A3" w:rsidRPr="008A7B9C">
        <w:t xml:space="preserve"> and t</w:t>
      </w:r>
      <w:r w:rsidR="00E41EC9" w:rsidRPr="008A7B9C">
        <w:t>hese in turn should also be tied to performance metrics and pay”</w:t>
      </w:r>
      <w:r w:rsidR="003034A3" w:rsidRPr="008A7B9C">
        <w:t xml:space="preserve"> (</w:t>
      </w:r>
      <w:r w:rsidR="00BF2736">
        <w:t>SR</w:t>
      </w:r>
      <w:r w:rsidR="003034A3" w:rsidRPr="008A7B9C">
        <w:t>)</w:t>
      </w:r>
      <w:r w:rsidR="00EF45BC" w:rsidRPr="008A7B9C">
        <w:t xml:space="preserve">. </w:t>
      </w:r>
      <w:r w:rsidR="00C2067E">
        <w:t>A</w:t>
      </w:r>
      <w:r w:rsidR="003034A3" w:rsidRPr="008A7B9C">
        <w:t xml:space="preserve">nother interviewee </w:t>
      </w:r>
      <w:r w:rsidR="00E41EC9" w:rsidRPr="008A7B9C">
        <w:t>noted that environmental sustainability metrics should be part of an employees</w:t>
      </w:r>
      <w:r w:rsidR="00063220" w:rsidRPr="008A7B9C">
        <w:t>’</w:t>
      </w:r>
      <w:r w:rsidR="00E41EC9" w:rsidRPr="008A7B9C">
        <w:t xml:space="preserve"> job description and role to support their involvement in the program</w:t>
      </w:r>
      <w:r w:rsidR="00E61F29" w:rsidRPr="008A7B9C">
        <w:t xml:space="preserve"> as “the employees are able to use the metrics and data to help communicate the success of the initiatives” (</w:t>
      </w:r>
      <w:r w:rsidR="00BF2736">
        <w:t>SR</w:t>
      </w:r>
      <w:r w:rsidR="00E61F29" w:rsidRPr="008A7B9C">
        <w:t>)</w:t>
      </w:r>
      <w:r w:rsidR="00A3697E" w:rsidRPr="008A7B9C">
        <w:t xml:space="preserve">. </w:t>
      </w:r>
      <w:r w:rsidR="003034A3" w:rsidRPr="008A7B9C">
        <w:t xml:space="preserve">, </w:t>
      </w:r>
      <w:r w:rsidR="00092CF7">
        <w:t>S</w:t>
      </w:r>
      <w:r w:rsidR="00092CF7" w:rsidRPr="008A7B9C">
        <w:t>imilar</w:t>
      </w:r>
      <w:r w:rsidR="00092CF7">
        <w:t>ly</w:t>
      </w:r>
      <w:r w:rsidR="00092CF7" w:rsidRPr="008A7B9C">
        <w:t xml:space="preserve"> to the employee engagement theme</w:t>
      </w:r>
      <w:r w:rsidR="00092CF7">
        <w:t>,</w:t>
      </w:r>
      <w:r w:rsidR="00092CF7" w:rsidRPr="008A7B9C">
        <w:t xml:space="preserve"> </w:t>
      </w:r>
      <w:r w:rsidR="009638C7" w:rsidRPr="008A7B9C">
        <w:t xml:space="preserve">this data also supports the fourth and fifth pain points of </w:t>
      </w:r>
      <w:r w:rsidR="00B744A7" w:rsidRPr="008A7B9C">
        <w:t>Bhattacharya and Polman’s research</w:t>
      </w:r>
      <w:r w:rsidR="00B744A7">
        <w:t>,</w:t>
      </w:r>
      <w:r w:rsidR="00B744A7" w:rsidRPr="008A7B9C">
        <w:t xml:space="preserve"> </w:t>
      </w:r>
      <w:r w:rsidR="00A3697E" w:rsidRPr="008A7B9C">
        <w:t>“Gain buy-in from the ‘undecideds’”</w:t>
      </w:r>
      <w:r w:rsidR="009638C7" w:rsidRPr="008A7B9C">
        <w:t xml:space="preserve"> and</w:t>
      </w:r>
      <w:r w:rsidR="00A3697E" w:rsidRPr="008A7B9C">
        <w:t xml:space="preserve"> “Make sustainability part of every employee’s job”</w:t>
      </w:r>
      <w:r w:rsidR="009638C7" w:rsidRPr="008A7B9C">
        <w:t xml:space="preserve"> </w:t>
      </w:r>
      <w:r w:rsidR="008603A2" w:rsidRPr="008A7B9C">
        <w:t>(Bhattacharya &amp; Polman, 2017, p.751)</w:t>
      </w:r>
      <w:r w:rsidR="009638C7" w:rsidRPr="008A7B9C">
        <w:t xml:space="preserve">. </w:t>
      </w:r>
      <w:r w:rsidR="00AC0F6E" w:rsidRPr="008A7B9C">
        <w:t>S</w:t>
      </w:r>
      <w:r w:rsidR="00A3697E" w:rsidRPr="008A7B9C">
        <w:t xml:space="preserve">ustainability metrics and reporting </w:t>
      </w:r>
      <w:r w:rsidR="00C2067E">
        <w:t>are</w:t>
      </w:r>
      <w:r w:rsidR="00C2067E" w:rsidRPr="008A7B9C">
        <w:t xml:space="preserve"> </w:t>
      </w:r>
      <w:r w:rsidR="00A3697E" w:rsidRPr="008A7B9C">
        <w:t xml:space="preserve">key for any environmental sustainability program </w:t>
      </w:r>
      <w:r w:rsidR="00AC0F6E" w:rsidRPr="008A7B9C">
        <w:t xml:space="preserve">but tying </w:t>
      </w:r>
      <w:r w:rsidR="004B0DED">
        <w:t>them</w:t>
      </w:r>
      <w:r w:rsidR="004B0DED" w:rsidRPr="008A7B9C">
        <w:t xml:space="preserve"> </w:t>
      </w:r>
      <w:r w:rsidR="00AC0F6E" w:rsidRPr="008A7B9C">
        <w:t xml:space="preserve">to </w:t>
      </w:r>
      <w:r w:rsidR="00B744A7">
        <w:t>employees’</w:t>
      </w:r>
      <w:r w:rsidR="00B744A7" w:rsidRPr="008A7B9C">
        <w:t xml:space="preserve"> </w:t>
      </w:r>
      <w:r w:rsidR="00AC0F6E" w:rsidRPr="008A7B9C">
        <w:t xml:space="preserve">compensation or performance goals demonstrates to every </w:t>
      </w:r>
      <w:r w:rsidR="00D20B5D" w:rsidRPr="008A7B9C">
        <w:t>employee</w:t>
      </w:r>
      <w:r w:rsidR="00AC0F6E" w:rsidRPr="008A7B9C">
        <w:t xml:space="preserve"> </w:t>
      </w:r>
      <w:r w:rsidR="001229AE" w:rsidRPr="008A7B9C">
        <w:t xml:space="preserve">that </w:t>
      </w:r>
      <w:r w:rsidR="00AC0F6E" w:rsidRPr="008A7B9C">
        <w:t xml:space="preserve">the program is </w:t>
      </w:r>
      <w:r w:rsidR="001229AE" w:rsidRPr="008A7B9C">
        <w:t xml:space="preserve">a priority for </w:t>
      </w:r>
      <w:r w:rsidR="00AC0F6E" w:rsidRPr="008A7B9C">
        <w:t xml:space="preserve">the organization. </w:t>
      </w:r>
      <w:r w:rsidR="00B744A7">
        <w:t>E</w:t>
      </w:r>
      <w:r w:rsidR="00A820A7" w:rsidRPr="008A7B9C">
        <w:t>nabl</w:t>
      </w:r>
      <w:r w:rsidR="00B744A7">
        <w:t>ing employees</w:t>
      </w:r>
      <w:r w:rsidR="00A820A7" w:rsidRPr="008A7B9C">
        <w:t xml:space="preserve"> to develop a connection between their work</w:t>
      </w:r>
      <w:r w:rsidR="0016073A" w:rsidRPr="008A7B9C">
        <w:t xml:space="preserve"> and the </w:t>
      </w:r>
      <w:r w:rsidR="00A820A7" w:rsidRPr="008A7B9C">
        <w:t>overall environmental sustainability strategy</w:t>
      </w:r>
      <w:r w:rsidR="0016073A" w:rsidRPr="008A7B9C">
        <w:t xml:space="preserve"> showing </w:t>
      </w:r>
      <w:r w:rsidR="00A820A7" w:rsidRPr="008A7B9C">
        <w:t>how it all contributes to larger global goals such as the SDGs</w:t>
      </w:r>
      <w:r w:rsidR="00B744A7">
        <w:t xml:space="preserve"> may also provide them with a sense of pride</w:t>
      </w:r>
      <w:r w:rsidR="00A820A7" w:rsidRPr="008A7B9C">
        <w:t>.</w:t>
      </w:r>
      <w:r w:rsidR="00AC0F6E" w:rsidRPr="008A7B9C">
        <w:t xml:space="preserve"> </w:t>
      </w:r>
    </w:p>
    <w:p w14:paraId="36618FA1" w14:textId="0DF3417A" w:rsidR="009162D6" w:rsidRPr="008A7B9C" w:rsidRDefault="00A1792F" w:rsidP="00753D8D">
      <w:r w:rsidRPr="008A7B9C">
        <w:t>S</w:t>
      </w:r>
      <w:r w:rsidR="00E61F29" w:rsidRPr="008A7B9C">
        <w:t xml:space="preserve">ustainability reporting has been key to the success of Vancity’s environmental sustainability program. </w:t>
      </w:r>
      <w:r w:rsidR="008511FF" w:rsidRPr="008A7B9C">
        <w:t xml:space="preserve">Doing an environmental scan to understand where the organization is in relation to its peers in sustainability reporting is useful when </w:t>
      </w:r>
      <w:r w:rsidR="00F42EBF">
        <w:t xml:space="preserve">first </w:t>
      </w:r>
      <w:r w:rsidR="008511FF" w:rsidRPr="008A7B9C">
        <w:t>decid</w:t>
      </w:r>
      <w:r w:rsidR="00F42EBF">
        <w:t>ing on</w:t>
      </w:r>
      <w:r w:rsidR="008511FF" w:rsidRPr="008A7B9C">
        <w:t xml:space="preserve"> metrics and how to report, as there “are metrics which are hard numbers, such as greenhouse gas emissions, and then metrics which are harder to measure but important to track </w:t>
      </w:r>
      <w:r w:rsidR="003034A3" w:rsidRPr="008A7B9C">
        <w:t>“</w:t>
      </w:r>
      <w:r w:rsidR="008511FF" w:rsidRPr="008A7B9C">
        <w:t>(</w:t>
      </w:r>
      <w:r w:rsidR="00BF2736">
        <w:t>MR</w:t>
      </w:r>
      <w:r w:rsidR="008511FF" w:rsidRPr="008A7B9C">
        <w:t>). For a financial institution these may include how many green building</w:t>
      </w:r>
      <w:r w:rsidR="009162D6" w:rsidRPr="008A7B9C">
        <w:t>s</w:t>
      </w:r>
      <w:r w:rsidR="008511FF" w:rsidRPr="008A7B9C">
        <w:t xml:space="preserve"> were financed in a year or how many loans </w:t>
      </w:r>
      <w:r w:rsidR="00D412D0">
        <w:t xml:space="preserve">were </w:t>
      </w:r>
      <w:r w:rsidR="008511FF" w:rsidRPr="008A7B9C">
        <w:t xml:space="preserve">disbursed to impact businesses. </w:t>
      </w:r>
      <w:r w:rsidR="003034A3" w:rsidRPr="008A7B9C">
        <w:t>One interviewee</w:t>
      </w:r>
      <w:r w:rsidR="008511FF" w:rsidRPr="008A7B9C">
        <w:t xml:space="preserve"> confirm</w:t>
      </w:r>
      <w:r w:rsidR="003034A3" w:rsidRPr="008A7B9C">
        <w:t>ed</w:t>
      </w:r>
      <w:r w:rsidR="008511FF" w:rsidRPr="008A7B9C">
        <w:t xml:space="preserve"> that “</w:t>
      </w:r>
      <w:r w:rsidR="00A31E3B" w:rsidRPr="008A7B9C">
        <w:t xml:space="preserve">having proper tracking systems and mechanisms and </w:t>
      </w:r>
      <w:r w:rsidR="008511FF" w:rsidRPr="008A7B9C">
        <w:t xml:space="preserve">processes, which supports </w:t>
      </w:r>
      <w:r w:rsidR="00A31E3B" w:rsidRPr="008A7B9C">
        <w:t>formalized reporting to senior management</w:t>
      </w:r>
      <w:r w:rsidR="008511FF" w:rsidRPr="008A7B9C">
        <w:t xml:space="preserve"> is of vital importance. The information needs to be regularly</w:t>
      </w:r>
      <w:r w:rsidR="00A31E3B" w:rsidRPr="008A7B9C">
        <w:t xml:space="preserve"> report</w:t>
      </w:r>
      <w:r w:rsidR="008511FF" w:rsidRPr="008A7B9C">
        <w:t>ed</w:t>
      </w:r>
      <w:r w:rsidR="00A31E3B" w:rsidRPr="008A7B9C">
        <w:t xml:space="preserve"> to someone who has power to manage</w:t>
      </w:r>
      <w:r w:rsidR="008511FF" w:rsidRPr="008A7B9C">
        <w:t>”</w:t>
      </w:r>
      <w:r w:rsidR="003034A3" w:rsidRPr="008A7B9C">
        <w:t xml:space="preserve"> (</w:t>
      </w:r>
      <w:r w:rsidR="00BF2736">
        <w:t>SR</w:t>
      </w:r>
      <w:r w:rsidR="003034A3" w:rsidRPr="008A7B9C">
        <w:t>)</w:t>
      </w:r>
      <w:r w:rsidR="008511FF" w:rsidRPr="008A7B9C">
        <w:t xml:space="preserve">. This ties back to the need for a key sponsor or engaged leader who understands the metrics and can </w:t>
      </w:r>
      <w:r w:rsidR="009162D6" w:rsidRPr="008A7B9C">
        <w:t>champion the</w:t>
      </w:r>
      <w:r w:rsidR="008511FF" w:rsidRPr="008A7B9C">
        <w:t xml:space="preserve"> program </w:t>
      </w:r>
      <w:r w:rsidR="00C2067E">
        <w:t>a</w:t>
      </w:r>
      <w:r w:rsidR="009162D6" w:rsidRPr="008A7B9C">
        <w:t>s a</w:t>
      </w:r>
      <w:r w:rsidR="008511FF" w:rsidRPr="008A7B9C">
        <w:t xml:space="preserve"> priority. </w:t>
      </w:r>
      <w:r w:rsidR="009162D6" w:rsidRPr="008A7B9C">
        <w:t>Without reporting, the program may not have had the longevity it has had</w:t>
      </w:r>
      <w:r w:rsidR="00092CF7">
        <w:t xml:space="preserve">. </w:t>
      </w:r>
      <w:r w:rsidR="009162D6" w:rsidRPr="008A7B9C">
        <w:t xml:space="preserve">Vancity realized early on it was important to </w:t>
      </w:r>
      <w:r w:rsidR="00F42EBF">
        <w:t xml:space="preserve">build in </w:t>
      </w:r>
      <w:r w:rsidR="009162D6" w:rsidRPr="008A7B9C">
        <w:t>the feedback loop employed in system dynamics (Marshall &amp; Brown, 2003).</w:t>
      </w:r>
    </w:p>
    <w:p w14:paraId="2F0F7A5E" w14:textId="581AACB0" w:rsidR="00A510A6" w:rsidRPr="008A7B9C" w:rsidRDefault="00A510A6" w:rsidP="004C606D">
      <w:pPr>
        <w:pStyle w:val="Heading4"/>
      </w:pPr>
      <w:r w:rsidRPr="008A7B9C">
        <w:t>S</w:t>
      </w:r>
      <w:r w:rsidR="0013372F" w:rsidRPr="008A7B9C">
        <w:t xml:space="preserve">upplemental ideas for successful implementation </w:t>
      </w:r>
    </w:p>
    <w:p w14:paraId="12B86414" w14:textId="70746DC6" w:rsidR="009A2A47" w:rsidRPr="008A7B9C" w:rsidRDefault="003034A3" w:rsidP="00753D8D">
      <w:r w:rsidRPr="008A7B9C">
        <w:t>An a</w:t>
      </w:r>
      <w:r w:rsidR="00A775B8" w:rsidRPr="008A7B9C">
        <w:t>dditional theme</w:t>
      </w:r>
      <w:r w:rsidRPr="008A7B9C">
        <w:t xml:space="preserve"> </w:t>
      </w:r>
      <w:r w:rsidR="00F42EBF">
        <w:t xml:space="preserve">that </w:t>
      </w:r>
      <w:r w:rsidRPr="008A7B9C">
        <w:t>emerged</w:t>
      </w:r>
      <w:r w:rsidR="00A775B8" w:rsidRPr="008A7B9C">
        <w:t xml:space="preserve"> from </w:t>
      </w:r>
      <w:r w:rsidR="001774A6" w:rsidRPr="008A7B9C">
        <w:t xml:space="preserve">some </w:t>
      </w:r>
      <w:r w:rsidR="00A775B8" w:rsidRPr="008A7B9C">
        <w:t>interviews</w:t>
      </w:r>
      <w:r w:rsidRPr="008A7B9C">
        <w:t xml:space="preserve"> was the importance of partnerships and collaboration</w:t>
      </w:r>
      <w:r w:rsidR="00635847" w:rsidRPr="008A7B9C">
        <w:t xml:space="preserve">. </w:t>
      </w:r>
      <w:r w:rsidRPr="008A7B9C">
        <w:t>This align</w:t>
      </w:r>
      <w:r w:rsidR="0062059F" w:rsidRPr="008A7B9C">
        <w:t xml:space="preserve">s </w:t>
      </w:r>
      <w:r w:rsidR="00F2630C" w:rsidRPr="008A7B9C">
        <w:t>with Bhattacharya and Polman’s research</w:t>
      </w:r>
      <w:r w:rsidRPr="008A7B9C">
        <w:t>,</w:t>
      </w:r>
      <w:r w:rsidR="00F2630C" w:rsidRPr="008A7B9C">
        <w:t xml:space="preserve"> specifically with two of the pain points noted as “Redefine the competitive space by collaborating” </w:t>
      </w:r>
      <w:r w:rsidR="00D3370F" w:rsidRPr="008A7B9C">
        <w:t xml:space="preserve">and “Look at the entire value chain” </w:t>
      </w:r>
      <w:r w:rsidR="00F2630C" w:rsidRPr="008A7B9C">
        <w:t>(</w:t>
      </w:r>
      <w:r w:rsidR="00F13808" w:rsidRPr="008A7B9C">
        <w:t>201</w:t>
      </w:r>
      <w:r w:rsidRPr="008A7B9C">
        <w:t>7</w:t>
      </w:r>
      <w:r w:rsidR="00F13808" w:rsidRPr="008A7B9C">
        <w:t xml:space="preserve">, </w:t>
      </w:r>
      <w:r w:rsidR="00F2630C" w:rsidRPr="008A7B9C">
        <w:t>p. 72)</w:t>
      </w:r>
      <w:r w:rsidR="00F13808" w:rsidRPr="008A7B9C">
        <w:t>.</w:t>
      </w:r>
    </w:p>
    <w:p w14:paraId="29F6770C" w14:textId="32856D93" w:rsidR="0062059F" w:rsidRPr="008A7B9C" w:rsidRDefault="009A2A47" w:rsidP="00753D8D">
      <w:r w:rsidRPr="008A7B9C">
        <w:t>Depending on the initiative</w:t>
      </w:r>
      <w:r w:rsidR="00F13808" w:rsidRPr="008A7B9C">
        <w:t>,</w:t>
      </w:r>
      <w:r w:rsidR="00D3370F" w:rsidRPr="008A7B9C">
        <w:t xml:space="preserve"> partnerships and collaboration may be an important way to gain efficiencies and leverage additional expertise. Initially, to develop its sustainability strategy and specifically the environmental focus, Vancity success</w:t>
      </w:r>
      <w:r w:rsidR="00F42EBF">
        <w:t>fully</w:t>
      </w:r>
      <w:r w:rsidR="00F42EBF" w:rsidRPr="008A7B9C">
        <w:t xml:space="preserve"> collaborat</w:t>
      </w:r>
      <w:r w:rsidR="00F42EBF">
        <w:t>ed</w:t>
      </w:r>
      <w:r w:rsidR="00F42EBF" w:rsidRPr="008A7B9C">
        <w:t xml:space="preserve"> </w:t>
      </w:r>
      <w:r w:rsidR="00D3370F" w:rsidRPr="008A7B9C">
        <w:t xml:space="preserve">with key partners who are well respected in the environmental sustainability space, such as the David Suzuki Foundation and Pembina Institute. </w:t>
      </w:r>
      <w:r w:rsidR="008D366E" w:rsidRPr="008A7B9C">
        <w:t>Two interviewees</w:t>
      </w:r>
      <w:r w:rsidR="00D3370F" w:rsidRPr="008A7B9C">
        <w:t xml:space="preserve"> acknowledged that </w:t>
      </w:r>
      <w:r w:rsidR="00F13808" w:rsidRPr="008A7B9C">
        <w:t>Vancity was</w:t>
      </w:r>
      <w:r w:rsidR="00D3370F" w:rsidRPr="008A7B9C">
        <w:t xml:space="preserve"> not familiar with how to start environmental sustainability implementation and approached </w:t>
      </w:r>
      <w:r w:rsidR="008D366E" w:rsidRPr="008A7B9C">
        <w:t xml:space="preserve">the </w:t>
      </w:r>
      <w:r w:rsidR="00791DD0" w:rsidRPr="008A7B9C">
        <w:t>key partners</w:t>
      </w:r>
      <w:r w:rsidR="00D3370F" w:rsidRPr="008A7B9C">
        <w:t xml:space="preserve"> “for advice </w:t>
      </w:r>
      <w:r w:rsidR="00D3370F" w:rsidRPr="008A7B9C">
        <w:lastRenderedPageBreak/>
        <w:t>as they were the experts in the environmental space</w:t>
      </w:r>
      <w:r w:rsidR="00F13808" w:rsidRPr="008A7B9C">
        <w:t>.</w:t>
      </w:r>
      <w:r w:rsidR="00D3370F" w:rsidRPr="008A7B9C">
        <w:t xml:space="preserve"> Their expertise </w:t>
      </w:r>
      <w:r w:rsidR="00F13808" w:rsidRPr="008A7B9C">
        <w:t>i</w:t>
      </w:r>
      <w:r w:rsidR="00D3370F" w:rsidRPr="008A7B9C">
        <w:t>s critical as it can help target your investments</w:t>
      </w:r>
      <w:r w:rsidR="008D366E" w:rsidRPr="008A7B9C">
        <w:t xml:space="preserve"> and resources</w:t>
      </w:r>
      <w:r w:rsidR="00D3370F" w:rsidRPr="008A7B9C">
        <w:t>” (</w:t>
      </w:r>
      <w:r w:rsidR="00BF2736">
        <w:t>SR</w:t>
      </w:r>
      <w:r w:rsidR="00D3370F" w:rsidRPr="008A7B9C">
        <w:t xml:space="preserve">). </w:t>
      </w:r>
      <w:r w:rsidR="00A455F0">
        <w:t>T</w:t>
      </w:r>
      <w:r w:rsidR="00D3370F" w:rsidRPr="008A7B9C">
        <w:t xml:space="preserve">here are many </w:t>
      </w:r>
      <w:r w:rsidR="00261821" w:rsidRPr="008A7B9C">
        <w:t xml:space="preserve">environmental </w:t>
      </w:r>
      <w:r w:rsidR="008D366E" w:rsidRPr="008A7B9C">
        <w:t xml:space="preserve">initiatives that can be identified by the organization, but initiatives that require the least resources </w:t>
      </w:r>
      <w:r w:rsidR="00A455F0">
        <w:t>and</w:t>
      </w:r>
      <w:r w:rsidR="00A455F0" w:rsidRPr="008A7B9C">
        <w:t xml:space="preserve"> </w:t>
      </w:r>
      <w:r w:rsidR="008D366E" w:rsidRPr="008A7B9C">
        <w:t xml:space="preserve">have the highest impact should be considered as the priorities.  </w:t>
      </w:r>
    </w:p>
    <w:p w14:paraId="491DC940" w14:textId="2BAE4A89" w:rsidR="000575D5" w:rsidRPr="008A7B9C" w:rsidRDefault="008D366E" w:rsidP="00753D8D">
      <w:r w:rsidRPr="008A7B9C">
        <w:t>Organizations with experience</w:t>
      </w:r>
      <w:r w:rsidR="0062059F" w:rsidRPr="008A7B9C">
        <w:t xml:space="preserve"> in identifying </w:t>
      </w:r>
      <w:r w:rsidR="00A455F0">
        <w:t>such</w:t>
      </w:r>
      <w:r w:rsidR="00A455F0" w:rsidRPr="008A7B9C">
        <w:t xml:space="preserve"> </w:t>
      </w:r>
      <w:r w:rsidR="0062059F" w:rsidRPr="008A7B9C">
        <w:t>priorities</w:t>
      </w:r>
      <w:r w:rsidRPr="008A7B9C">
        <w:t xml:space="preserve"> are good partner</w:t>
      </w:r>
      <w:r w:rsidR="00A455F0">
        <w:t>s</w:t>
      </w:r>
      <w:r w:rsidRPr="008A7B9C">
        <w:t xml:space="preserve">. </w:t>
      </w:r>
      <w:r w:rsidR="00261821" w:rsidRPr="008A7B9C">
        <w:t xml:space="preserve">Collaboration was also potentially easier for Vancity as a co-operative, as the </w:t>
      </w:r>
      <w:r w:rsidR="00092CF7">
        <w:t>C</w:t>
      </w:r>
      <w:r w:rsidR="00261821" w:rsidRPr="008A7B9C">
        <w:t xml:space="preserve">o-operative </w:t>
      </w:r>
      <w:r w:rsidR="00092CF7">
        <w:t>P</w:t>
      </w:r>
      <w:r w:rsidR="00261821" w:rsidRPr="008A7B9C">
        <w:t xml:space="preserve">rinciple 6 is co-operation among co-operatives. Although identifying co-operatives in the environmental space was initially difficult, Vancity </w:t>
      </w:r>
      <w:r w:rsidR="00C2067E" w:rsidRPr="008A7B9C">
        <w:t xml:space="preserve">has attracted co-operatives focused in this area by </w:t>
      </w:r>
      <w:r w:rsidR="00261821" w:rsidRPr="008A7B9C">
        <w:t xml:space="preserve">maintaining its environmental sustainability leadership. </w:t>
      </w:r>
      <w:r w:rsidR="00A455F0">
        <w:t>Other</w:t>
      </w:r>
      <w:r w:rsidR="00492A31">
        <w:t xml:space="preserve"> </w:t>
      </w:r>
      <w:r w:rsidR="00045156" w:rsidRPr="008A7B9C">
        <w:t>partners</w:t>
      </w:r>
      <w:r w:rsidR="00A455F0">
        <w:t xml:space="preserve"> include</w:t>
      </w:r>
      <w:r w:rsidR="00261821" w:rsidRPr="008A7B9C">
        <w:t xml:space="preserve"> m</w:t>
      </w:r>
      <w:r w:rsidR="00D3370F" w:rsidRPr="008A7B9C">
        <w:t xml:space="preserve">ost recently One Earth to help deliver the approved Lighter Living program </w:t>
      </w:r>
      <w:r w:rsidR="00F13808" w:rsidRPr="008A7B9C">
        <w:t>that</w:t>
      </w:r>
      <w:r w:rsidR="00D3370F" w:rsidRPr="008A7B9C">
        <w:t xml:space="preserve"> integrated the environmental sustainability programs from </w:t>
      </w:r>
      <w:r w:rsidR="00092CF7">
        <w:t xml:space="preserve">both </w:t>
      </w:r>
      <w:r w:rsidR="00D3370F" w:rsidRPr="008A7B9C">
        <w:t xml:space="preserve">internal operations </w:t>
      </w:r>
      <w:r w:rsidR="00A455F0">
        <w:t>and</w:t>
      </w:r>
      <w:r w:rsidR="00D3370F" w:rsidRPr="008A7B9C">
        <w:t xml:space="preserve"> external member programs to reduce the carbon footprint. </w:t>
      </w:r>
      <w:r w:rsidRPr="008A7B9C">
        <w:t>One interviewee</w:t>
      </w:r>
      <w:r w:rsidR="00D3370F" w:rsidRPr="008A7B9C">
        <w:t xml:space="preserve"> support</w:t>
      </w:r>
      <w:r w:rsidR="00092CF7">
        <w:t>ed</w:t>
      </w:r>
      <w:r w:rsidR="00D3370F" w:rsidRPr="008A7B9C">
        <w:t xml:space="preserve"> this approach in that with this “two-pronged approach, we need internal operations to walk the talk and provide us (employees) the license to talk to people about the environment in an authentic and trusted way”</w:t>
      </w:r>
      <w:r w:rsidRPr="008A7B9C">
        <w:t xml:space="preserve"> (</w:t>
      </w:r>
      <w:r w:rsidR="00BF2736">
        <w:t>SR</w:t>
      </w:r>
      <w:r w:rsidRPr="008A7B9C">
        <w:t xml:space="preserve">). </w:t>
      </w:r>
    </w:p>
    <w:p w14:paraId="11A507B4" w14:textId="586E2DEA" w:rsidR="00D3370F" w:rsidRPr="008A7B9C" w:rsidRDefault="00635847" w:rsidP="00753D8D">
      <w:r w:rsidRPr="008A7B9C">
        <w:t xml:space="preserve">By looking at the entire value chain, the organizational environmental impact can be assessed more accurately, as the partnerships along the value chain need to be included. The idea of reviewing the value chain to be included in environmental sustainability programs </w:t>
      </w:r>
      <w:r w:rsidR="008D366E" w:rsidRPr="008A7B9C">
        <w:t>was daunting</w:t>
      </w:r>
      <w:r w:rsidRPr="008A7B9C">
        <w:t xml:space="preserve"> but starting small and identifying key stakeholders can ultimately lead to a ripple effect</w:t>
      </w:r>
      <w:r w:rsidR="00492A31">
        <w:t xml:space="preserve"> - </w:t>
      </w:r>
      <w:r w:rsidRPr="008A7B9C">
        <w:t>“including stakeholders was key in implementing our programs” (</w:t>
      </w:r>
      <w:r w:rsidR="00BF2736">
        <w:t>MR</w:t>
      </w:r>
      <w:r w:rsidRPr="008A7B9C">
        <w:t xml:space="preserve">) </w:t>
      </w:r>
      <w:r w:rsidR="00492A31">
        <w:t xml:space="preserve">- </w:t>
      </w:r>
      <w:r w:rsidRPr="008A7B9C">
        <w:t xml:space="preserve">and many become key partners, especially if they are doing this for the first time also.  </w:t>
      </w:r>
    </w:p>
    <w:p w14:paraId="1FD771CC" w14:textId="2212E319" w:rsidR="009A2A47" w:rsidRPr="008A7B9C" w:rsidRDefault="009A2A47" w:rsidP="00753D8D">
      <w:r w:rsidRPr="008A7B9C">
        <w:t>These themes were not determined to be key theme</w:t>
      </w:r>
      <w:r w:rsidR="00635847" w:rsidRPr="008A7B9C">
        <w:t>s</w:t>
      </w:r>
      <w:r w:rsidRPr="008A7B9C">
        <w:t xml:space="preserve"> as not all interviewees mentioned them</w:t>
      </w:r>
      <w:r w:rsidR="00492A31">
        <w:t>, possibly</w:t>
      </w:r>
      <w:r w:rsidRPr="008A7B9C">
        <w:t xml:space="preserve"> due to the perspective or direct experience of the interviewee. For example, those working closely with community members may have </w:t>
      </w:r>
      <w:r w:rsidR="00092CF7">
        <w:t xml:space="preserve">had </w:t>
      </w:r>
      <w:r w:rsidRPr="008A7B9C">
        <w:t xml:space="preserve">more frequent involvement with a broader range of stakeholders and partners then those working on internal programs that are focused more on employees. </w:t>
      </w:r>
    </w:p>
    <w:p w14:paraId="1CB0F8D4" w14:textId="519D08F4" w:rsidR="005E3D1F" w:rsidRPr="008A7B9C" w:rsidRDefault="005E3D1F" w:rsidP="004C606D">
      <w:pPr>
        <w:pStyle w:val="Heading4"/>
      </w:pPr>
      <w:r w:rsidRPr="008A7B9C">
        <w:t xml:space="preserve">Benefits and </w:t>
      </w:r>
      <w:r w:rsidR="008D366E" w:rsidRPr="008A7B9C">
        <w:t>R</w:t>
      </w:r>
      <w:r w:rsidRPr="008A7B9C">
        <w:t>isk</w:t>
      </w:r>
      <w:r w:rsidR="005102E1" w:rsidRPr="008A7B9C">
        <w:t>s</w:t>
      </w:r>
      <w:r w:rsidRPr="008A7B9C">
        <w:t xml:space="preserve"> </w:t>
      </w:r>
    </w:p>
    <w:p w14:paraId="2BB50918" w14:textId="146B42A9" w:rsidR="00014BEA" w:rsidRPr="008A7B9C" w:rsidRDefault="00A455F0" w:rsidP="00753D8D">
      <w:r>
        <w:t>T</w:t>
      </w:r>
      <w:r w:rsidR="00014BEA" w:rsidRPr="008A7B9C">
        <w:t>he interviews</w:t>
      </w:r>
      <w:r>
        <w:t xml:space="preserve"> provided</w:t>
      </w:r>
      <w:r w:rsidR="00014BEA" w:rsidRPr="008A7B9C">
        <w:t xml:space="preserve"> some additional learnings and suggestions for other credit unions who are </w:t>
      </w:r>
      <w:r w:rsidR="003004D5">
        <w:t>considering</w:t>
      </w:r>
      <w:r w:rsidR="00014BEA" w:rsidRPr="008A7B9C">
        <w:t xml:space="preserve"> an environmental sustainability program. These insights are dependent on the sophistication of the environmental sustainability program being implemented and on the size of the organization</w:t>
      </w:r>
      <w:r w:rsidR="003510BE" w:rsidRPr="008A7B9C">
        <w:t xml:space="preserve">. </w:t>
      </w:r>
      <w:r w:rsidR="0064330F" w:rsidRPr="008A7B9C">
        <w:t xml:space="preserve"> All interviewees noted that it was important to communicate the benefits of formalizing an environmental sustainability program and the risks in today’s market environment. </w:t>
      </w:r>
    </w:p>
    <w:p w14:paraId="2DD3DB5A" w14:textId="49F79BD6" w:rsidR="000C626E" w:rsidRPr="008A7B9C" w:rsidRDefault="00EE2AA4" w:rsidP="00753D8D">
      <w:r w:rsidRPr="008A7B9C">
        <w:t xml:space="preserve">Financial institutions are seeing increasing regulatory requirements and in future these may include environmental sustainability due to the impact and risk of climate change. It is important for credit unions to get ahead of these regulatory requirements to help with resource and potential financial constraints. Credit unions need to stay relevant and as youth are now more engaged in environmental sustainability due to the climate crisis, focusing and reporting on environmental sustainability can </w:t>
      </w:r>
      <w:r w:rsidR="00E77844">
        <w:t>help</w:t>
      </w:r>
      <w:r w:rsidR="00E77844" w:rsidRPr="008A7B9C">
        <w:t xml:space="preserve"> </w:t>
      </w:r>
      <w:r w:rsidRPr="008A7B9C">
        <w:t>the credit union</w:t>
      </w:r>
      <w:r w:rsidR="00E77844">
        <w:t>s</w:t>
      </w:r>
      <w:r w:rsidRPr="008A7B9C">
        <w:t xml:space="preserve"> attract members</w:t>
      </w:r>
      <w:r w:rsidR="00E77844">
        <w:t xml:space="preserve"> and</w:t>
      </w:r>
      <w:r w:rsidRPr="008A7B9C">
        <w:t xml:space="preserve"> </w:t>
      </w:r>
      <w:r w:rsidR="00413582" w:rsidRPr="008A7B9C">
        <w:t>new employees and retain existing employees</w:t>
      </w:r>
      <w:r w:rsidR="00F13808" w:rsidRPr="008A7B9C">
        <w:t xml:space="preserve">. As one interviewee reflected, </w:t>
      </w:r>
      <w:r w:rsidR="00413582" w:rsidRPr="008A7B9C">
        <w:t xml:space="preserve">“everyone is aware they cannot continue on </w:t>
      </w:r>
      <w:r w:rsidR="00492A31">
        <w:t xml:space="preserve">the </w:t>
      </w:r>
      <w:r w:rsidR="00413582" w:rsidRPr="008A7B9C">
        <w:t>current trajectory for planetary boun</w:t>
      </w:r>
      <w:r w:rsidR="00A510A6" w:rsidRPr="008A7B9C">
        <w:t>d</w:t>
      </w:r>
      <w:r w:rsidR="00413582" w:rsidRPr="008A7B9C">
        <w:t xml:space="preserve">aries so credit unions must do something to stay relevant” </w:t>
      </w:r>
      <w:r w:rsidR="00885850" w:rsidRPr="008A7B9C">
        <w:t>(</w:t>
      </w:r>
      <w:r w:rsidR="00BF2736">
        <w:t>MR</w:t>
      </w:r>
      <w:r w:rsidR="00885850" w:rsidRPr="008A7B9C">
        <w:t>)</w:t>
      </w:r>
      <w:r w:rsidR="00413582" w:rsidRPr="008A7B9C">
        <w:t xml:space="preserve">. All interviewees mentioned </w:t>
      </w:r>
      <w:r w:rsidR="008D366E" w:rsidRPr="008A7B9C">
        <w:t>a key benefit of</w:t>
      </w:r>
      <w:r w:rsidR="00413582" w:rsidRPr="008A7B9C">
        <w:t xml:space="preserve"> implementing the environmental sustainability program</w:t>
      </w:r>
      <w:r w:rsidR="008D366E" w:rsidRPr="008A7B9C">
        <w:t xml:space="preserve"> over the years was that it </w:t>
      </w:r>
      <w:r w:rsidR="00413582" w:rsidRPr="008A7B9C">
        <w:t xml:space="preserve">provides a level of authenticity to its employees, members and community. </w:t>
      </w:r>
      <w:r w:rsidR="00E77844">
        <w:t>G</w:t>
      </w:r>
      <w:r w:rsidR="00413582" w:rsidRPr="008A7B9C">
        <w:t xml:space="preserve">reenwashing </w:t>
      </w:r>
      <w:r w:rsidR="00492A31">
        <w:t>in which</w:t>
      </w:r>
      <w:r w:rsidR="00492A31" w:rsidRPr="008A7B9C">
        <w:t xml:space="preserve"> </w:t>
      </w:r>
      <w:r w:rsidR="00413582" w:rsidRPr="008A7B9C">
        <w:t xml:space="preserve">environmental sustainability is not embedded within the organization but is </w:t>
      </w:r>
      <w:r w:rsidR="00413582" w:rsidRPr="00E77844">
        <w:t xml:space="preserve">more </w:t>
      </w:r>
      <w:r w:rsidR="00E77844">
        <w:t>about</w:t>
      </w:r>
      <w:r w:rsidR="00413582" w:rsidRPr="008A7B9C">
        <w:t xml:space="preserve"> marketing may alienate potential new members</w:t>
      </w:r>
      <w:r w:rsidR="00E77844">
        <w:t>, especially youth</w:t>
      </w:r>
      <w:r w:rsidR="00413582" w:rsidRPr="008A7B9C">
        <w:t xml:space="preserve">. </w:t>
      </w:r>
    </w:p>
    <w:p w14:paraId="27995088" w14:textId="75150F0C" w:rsidR="005D564C" w:rsidRPr="008A7B9C" w:rsidRDefault="00915B90" w:rsidP="00753D8D">
      <w:r w:rsidRPr="008A7B9C">
        <w:t xml:space="preserve">The historical context provided insight into small environmental initiatives that were occurring </w:t>
      </w:r>
      <w:r w:rsidR="00E77844">
        <w:t>before</w:t>
      </w:r>
      <w:r w:rsidRPr="008A7B9C">
        <w:t xml:space="preserve"> Vancity formalizi</w:t>
      </w:r>
      <w:r w:rsidR="00E77844">
        <w:t>ed</w:t>
      </w:r>
      <w:r w:rsidRPr="008A7B9C">
        <w:t xml:space="preserve"> their environmental sustainability program. </w:t>
      </w:r>
      <w:r w:rsidR="00E77844">
        <w:t xml:space="preserve">It </w:t>
      </w:r>
      <w:r w:rsidRPr="008A7B9C">
        <w:t xml:space="preserve">demonstrated that small initiatives can help contribute to a bigger strategy by providing a starting point. Leadership from the </w:t>
      </w:r>
      <w:r w:rsidR="005C75CD" w:rsidRPr="008A7B9C">
        <w:t>b</w:t>
      </w:r>
      <w:r w:rsidRPr="008A7B9C">
        <w:t>oard and executive was key in in</w:t>
      </w:r>
      <w:r w:rsidR="000575D5" w:rsidRPr="008A7B9C">
        <w:t>itiating a more formal program</w:t>
      </w:r>
      <w:r w:rsidR="00E77844">
        <w:t xml:space="preserve">, </w:t>
      </w:r>
      <w:r w:rsidRPr="008A7B9C">
        <w:t>setting it as one of the guiding principles and ensuring it continue</w:t>
      </w:r>
      <w:r w:rsidR="00492A31">
        <w:t>s</w:t>
      </w:r>
      <w:r w:rsidRPr="008A7B9C">
        <w:t xml:space="preserve"> to be a priority for the long-term.  The three key themes demonstrated the importance of both a top down and bottom up approach, with leadership and engage</w:t>
      </w:r>
      <w:r w:rsidR="00E77844">
        <w:t>d</w:t>
      </w:r>
      <w:r w:rsidRPr="008A7B9C">
        <w:t xml:space="preserve"> employees necessary for successful implementation and everyone working together towards a common goal. By inspiring employees to engage with a Big Hairy Audacious Goal, Vancity </w:t>
      </w:r>
      <w:r w:rsidR="00732DC2" w:rsidRPr="008A7B9C">
        <w:t>highlighted</w:t>
      </w:r>
      <w:r w:rsidRPr="008A7B9C">
        <w:t xml:space="preserve"> its leadership position in the environmental sustainability space when it achieved its goals. Metrics and reporting to internal and external stakeholders </w:t>
      </w:r>
      <w:r w:rsidR="00732DC2" w:rsidRPr="008A7B9C">
        <w:t>provided</w:t>
      </w:r>
      <w:r w:rsidRPr="008A7B9C">
        <w:t xml:space="preserve"> feedback for improv</w:t>
      </w:r>
      <w:r w:rsidR="00B76FBB">
        <w:t>ing</w:t>
      </w:r>
      <w:r w:rsidRPr="008A7B9C">
        <w:t xml:space="preserve"> implementation. Additionally, the reporting </w:t>
      </w:r>
      <w:r w:rsidRPr="008A7B9C">
        <w:lastRenderedPageBreak/>
        <w:t xml:space="preserve">provided authenticity to the organization and employees to </w:t>
      </w:r>
      <w:r w:rsidR="00732DC2" w:rsidRPr="008A7B9C">
        <w:t xml:space="preserve">talk </w:t>
      </w:r>
      <w:r w:rsidR="00884D6B" w:rsidRPr="008A7B9C">
        <w:t xml:space="preserve">genuinely </w:t>
      </w:r>
      <w:r w:rsidR="00732DC2" w:rsidRPr="008A7B9C">
        <w:t xml:space="preserve">about their experiences. When needed, Vancity did not hesitate to bring in knowledgeable partners to help them achieve their goals. Overall, the three themes align with Bhattacharya and Polman’s six pain points. </w:t>
      </w:r>
      <w:r w:rsidR="0004476E">
        <w:t>Together, t</w:t>
      </w:r>
      <w:r w:rsidR="00732DC2" w:rsidRPr="008A7B9C">
        <w:t xml:space="preserve">he pain points and themes help </w:t>
      </w:r>
      <w:r w:rsidR="0004476E">
        <w:t>provide insights into</w:t>
      </w:r>
      <w:r w:rsidR="00732DC2" w:rsidRPr="008A7B9C">
        <w:t xml:space="preserve"> challenges organizations might face when implementing a sustainability strategy. The benefits and risks also highlighted the need for organizations, especially credit unions, to start implementation, so as not to have to become reactive to potential upcoming environmental regulations. </w:t>
      </w:r>
    </w:p>
    <w:p w14:paraId="7AC34155" w14:textId="10078EE4" w:rsidR="00A25F59" w:rsidRPr="008A7B9C" w:rsidRDefault="00C935D2" w:rsidP="004C606D">
      <w:pPr>
        <w:pStyle w:val="Heading3"/>
      </w:pPr>
      <w:r w:rsidRPr="008A7B9C">
        <w:t xml:space="preserve">Conclusion </w:t>
      </w:r>
    </w:p>
    <w:p w14:paraId="756D7691" w14:textId="30846273" w:rsidR="001F00DD" w:rsidRPr="008A7B9C" w:rsidRDefault="00DF75EB" w:rsidP="00753D8D">
      <w:r w:rsidRPr="008A7B9C">
        <w:t>Through the interviews, three key themes emerged from learnings from the interviewees who had been directly involved in the implementation of the environmental sustainability</w:t>
      </w:r>
      <w:r w:rsidR="001F00DD" w:rsidRPr="008A7B9C">
        <w:t>: leadership; employee engagement</w:t>
      </w:r>
      <w:r w:rsidR="00885850" w:rsidRPr="008A7B9C">
        <w:t>,</w:t>
      </w:r>
      <w:r w:rsidR="001F00DD" w:rsidRPr="008A7B9C">
        <w:t xml:space="preserve"> and the importance of metrics and reporting.</w:t>
      </w:r>
      <w:r w:rsidRPr="008A7B9C">
        <w:t xml:space="preserve"> </w:t>
      </w:r>
      <w:r w:rsidR="001F00DD" w:rsidRPr="008A7B9C">
        <w:t xml:space="preserve">The three </w:t>
      </w:r>
      <w:r w:rsidR="00885850" w:rsidRPr="008A7B9C">
        <w:t xml:space="preserve">themes </w:t>
      </w:r>
      <w:r w:rsidR="001F00DD" w:rsidRPr="008A7B9C">
        <w:t xml:space="preserve">are key to starting a successful program and also </w:t>
      </w:r>
      <w:r w:rsidR="00885850" w:rsidRPr="008A7B9C">
        <w:t xml:space="preserve">to </w:t>
      </w:r>
      <w:r w:rsidR="001F00DD" w:rsidRPr="008A7B9C">
        <w:t xml:space="preserve">maintaining the momentum. Although </w:t>
      </w:r>
      <w:r w:rsidR="00884D6B">
        <w:t>the</w:t>
      </w:r>
      <w:r w:rsidR="00884D6B" w:rsidRPr="008A7B9C">
        <w:t xml:space="preserve"> </w:t>
      </w:r>
      <w:r w:rsidR="001F00DD" w:rsidRPr="008A7B9C">
        <w:t xml:space="preserve">three themes </w:t>
      </w:r>
      <w:r w:rsidR="00884D6B">
        <w:t>have been</w:t>
      </w:r>
      <w:r w:rsidR="00884D6B" w:rsidRPr="008A7B9C">
        <w:t xml:space="preserve"> </w:t>
      </w:r>
      <w:r w:rsidR="001F00DD" w:rsidRPr="008A7B9C">
        <w:t xml:space="preserve">discussed separately, it </w:t>
      </w:r>
      <w:r w:rsidR="00884D6B">
        <w:t>is</w:t>
      </w:r>
      <w:r w:rsidR="00884D6B" w:rsidRPr="008A7B9C">
        <w:t xml:space="preserve"> </w:t>
      </w:r>
      <w:r w:rsidR="001F00DD" w:rsidRPr="008A7B9C">
        <w:t xml:space="preserve">clear that they are intricately linked and all are needed for successful outcomes. </w:t>
      </w:r>
      <w:r w:rsidR="003004D5">
        <w:t>I</w:t>
      </w:r>
      <w:r w:rsidR="0079584C" w:rsidRPr="008A7B9C">
        <w:t xml:space="preserve">ntegration also supports longer-term success of the strategy. </w:t>
      </w:r>
      <w:r w:rsidR="00B76FBB">
        <w:t>E</w:t>
      </w:r>
      <w:r w:rsidR="0079584C" w:rsidRPr="008A7B9C">
        <w:t xml:space="preserve">mbedding environmental practices within the organization helps drive </w:t>
      </w:r>
      <w:r w:rsidR="00884D6B">
        <w:t xml:space="preserve">a </w:t>
      </w:r>
      <w:r w:rsidR="0079584C" w:rsidRPr="008A7B9C">
        <w:t xml:space="preserve">change in </w:t>
      </w:r>
      <w:r w:rsidR="00884D6B">
        <w:t xml:space="preserve">organizational </w:t>
      </w:r>
      <w:r w:rsidR="0079584C" w:rsidRPr="008A7B9C">
        <w:t xml:space="preserve">culture from a single financial focus to a triple bottom line focus. </w:t>
      </w:r>
      <w:r w:rsidR="00045156" w:rsidRPr="008A7B9C">
        <w:t xml:space="preserve">The themes </w:t>
      </w:r>
      <w:r w:rsidR="0079584C" w:rsidRPr="008A7B9C">
        <w:t xml:space="preserve">are congruent with the literature review and it </w:t>
      </w:r>
      <w:r w:rsidR="00884D6B">
        <w:t>is</w:t>
      </w:r>
      <w:r w:rsidR="00884D6B" w:rsidRPr="008A7B9C">
        <w:t xml:space="preserve"> </w:t>
      </w:r>
      <w:r w:rsidR="0079584C" w:rsidRPr="008A7B9C">
        <w:t xml:space="preserve">clear that there were several overlaps with Bhattacharya and Polman’s </w:t>
      </w:r>
      <w:r w:rsidR="00885850" w:rsidRPr="008A7B9C">
        <w:t>research</w:t>
      </w:r>
      <w:r w:rsidR="0079584C" w:rsidRPr="008A7B9C">
        <w:t xml:space="preserve">. The themes </w:t>
      </w:r>
      <w:r w:rsidR="00B76FBB">
        <w:t>could</w:t>
      </w:r>
      <w:r w:rsidR="0079584C" w:rsidRPr="008A7B9C">
        <w:t xml:space="preserve"> be mapped </w:t>
      </w:r>
      <w:r w:rsidR="00B76FBB">
        <w:t>to</w:t>
      </w:r>
      <w:r w:rsidR="00B76FBB" w:rsidRPr="008A7B9C">
        <w:t xml:space="preserve"> </w:t>
      </w:r>
      <w:r w:rsidR="0079584C" w:rsidRPr="008A7B9C">
        <w:t xml:space="preserve">the six </w:t>
      </w:r>
      <w:r w:rsidR="00B76FBB">
        <w:t xml:space="preserve">identified </w:t>
      </w:r>
      <w:r w:rsidR="0079584C" w:rsidRPr="008A7B9C">
        <w:t xml:space="preserve">pain points.  </w:t>
      </w:r>
      <w:r w:rsidR="001F00DD" w:rsidRPr="008A7B9C">
        <w:t>The learnings from Vancity</w:t>
      </w:r>
      <w:r w:rsidR="0079584C" w:rsidRPr="008A7B9C">
        <w:t xml:space="preserve"> provide more specific understanding of</w:t>
      </w:r>
      <w:r w:rsidR="001F00DD" w:rsidRPr="008A7B9C">
        <w:t xml:space="preserve"> the potential challenges that other credit unions may face and areas of focus when starting </w:t>
      </w:r>
      <w:r w:rsidR="00885850" w:rsidRPr="008A7B9C">
        <w:t xml:space="preserve">environmental sustainability programs </w:t>
      </w:r>
      <w:r w:rsidR="0079584C" w:rsidRPr="008A7B9C">
        <w:t xml:space="preserve">of this kind. </w:t>
      </w:r>
    </w:p>
    <w:p w14:paraId="68629C08" w14:textId="43EF2AE2" w:rsidR="00172BED" w:rsidRPr="008A7B9C" w:rsidRDefault="00732DC2" w:rsidP="00753D8D">
      <w:r w:rsidRPr="008A7B9C">
        <w:t>T</w:t>
      </w:r>
      <w:r w:rsidR="0079584C" w:rsidRPr="008A7B9C">
        <w:t>he supplemental theme</w:t>
      </w:r>
      <w:r w:rsidRPr="008A7B9C">
        <w:t xml:space="preserve"> of partnerships and collaboration</w:t>
      </w:r>
      <w:r w:rsidR="0079584C" w:rsidRPr="008A7B9C">
        <w:t xml:space="preserve"> also aligned with the literature</w:t>
      </w:r>
      <w:r w:rsidRPr="008A7B9C">
        <w:t xml:space="preserve"> but did not appear as a key theme throughout all interviews</w:t>
      </w:r>
      <w:r w:rsidR="00E619A1">
        <w:t xml:space="preserve">, perhaps </w:t>
      </w:r>
      <w:r w:rsidRPr="008A7B9C">
        <w:t>due to the types of initiatives Vancity implemented as a credit union. Internal operational initiatives, such as reducing energy</w:t>
      </w:r>
      <w:r w:rsidR="00414B4E" w:rsidRPr="008A7B9C">
        <w:t xml:space="preserve"> through new technology</w:t>
      </w:r>
      <w:r w:rsidRPr="008A7B9C">
        <w:t xml:space="preserve">, may not require additional partnerships. This theme could be explored by future research. </w:t>
      </w:r>
    </w:p>
    <w:p w14:paraId="3B3BE42C" w14:textId="494CECC1" w:rsidR="00172BED" w:rsidRPr="008A7B9C" w:rsidRDefault="0079584C" w:rsidP="00753D8D">
      <w:r w:rsidRPr="008A7B9C">
        <w:t>The historical context and sub themes helped unearth some interesting nuances for Vancity that</w:t>
      </w:r>
      <w:r w:rsidR="001D78B9" w:rsidRPr="008A7B9C">
        <w:t xml:space="preserve"> could</w:t>
      </w:r>
      <w:r w:rsidR="00346981">
        <w:t xml:space="preserve"> also</w:t>
      </w:r>
      <w:r w:rsidR="001D78B9" w:rsidRPr="008A7B9C">
        <w:t xml:space="preserve"> be explored by future research. </w:t>
      </w:r>
      <w:r w:rsidR="000D05FC">
        <w:t>An example is</w:t>
      </w:r>
      <w:r w:rsidR="001D78B9" w:rsidRPr="008A7B9C">
        <w:t xml:space="preserve"> </w:t>
      </w:r>
      <w:r w:rsidR="001031F3" w:rsidRPr="008A7B9C">
        <w:t>the importan</w:t>
      </w:r>
      <w:r w:rsidR="006B1460" w:rsidRPr="008A7B9C">
        <w:t>ce</w:t>
      </w:r>
      <w:r w:rsidR="001031F3" w:rsidRPr="008A7B9C">
        <w:t xml:space="preserve"> of values-alignment</w:t>
      </w:r>
      <w:r w:rsidR="001D78B9" w:rsidRPr="008A7B9C">
        <w:t xml:space="preserve"> in the board, executive and employees in successful implementation of environmental sustainability initiatives</w:t>
      </w:r>
      <w:r w:rsidR="001031F3" w:rsidRPr="008A7B9C">
        <w:t xml:space="preserve">. </w:t>
      </w:r>
      <w:r w:rsidR="00711306" w:rsidRPr="008A7B9C">
        <w:t>At Vancity, p</w:t>
      </w:r>
      <w:r w:rsidR="00172BED" w:rsidRPr="008A7B9C">
        <w:t xml:space="preserve">rior to the development of the sustainability strategy, the board was motivated to explore where Vancity wanted to position itself in the environmental sustainability space. As a co-operative, Vancity’s board members are chosen by its member-owners and therefore the types of board members and their expertise or interest may reflect some of the needs emerging in </w:t>
      </w:r>
      <w:r w:rsidR="000D05FC">
        <w:t xml:space="preserve">the </w:t>
      </w:r>
      <w:r w:rsidR="00172BED" w:rsidRPr="008A7B9C">
        <w:t>community. Th</w:t>
      </w:r>
      <w:r w:rsidR="000D05FC">
        <w:t>e</w:t>
      </w:r>
      <w:r w:rsidR="00172BED" w:rsidRPr="008A7B9C">
        <w:t xml:space="preserve"> values-alignment of the board</w:t>
      </w:r>
      <w:r w:rsidR="00707974" w:rsidRPr="008A7B9C">
        <w:t xml:space="preserve"> </w:t>
      </w:r>
      <w:r w:rsidR="00172BED" w:rsidRPr="008A7B9C">
        <w:t>supports a leadership position and prioritization of a long-term program such as</w:t>
      </w:r>
      <w:r w:rsidR="00711306" w:rsidRPr="008A7B9C">
        <w:t xml:space="preserve"> environmental sustainability</w:t>
      </w:r>
      <w:r w:rsidR="00172BED" w:rsidRPr="008A7B9C">
        <w:t>. Due to the governance structure, co-operatives also are more likely to be more long term focused than IOFs.</w:t>
      </w:r>
    </w:p>
    <w:p w14:paraId="19D443CB" w14:textId="27237AFC" w:rsidR="000816F4" w:rsidRPr="008A7B9C" w:rsidRDefault="00E619A1" w:rsidP="00753D8D">
      <w:r>
        <w:t>M</w:t>
      </w:r>
      <w:r w:rsidR="00172BED" w:rsidRPr="008A7B9C">
        <w:t>any of the interviewees noted that Vancity currently had many employees</w:t>
      </w:r>
      <w:r w:rsidR="00707974" w:rsidRPr="008A7B9C">
        <w:t xml:space="preserve"> who are</w:t>
      </w:r>
      <w:r w:rsidR="00172BED" w:rsidRPr="008A7B9C">
        <w:t xml:space="preserve"> passionate about climate change</w:t>
      </w:r>
      <w:r w:rsidR="00EE5284" w:rsidRPr="008A7B9C">
        <w:t xml:space="preserve">. The employees were attracted </w:t>
      </w:r>
      <w:r>
        <w:t>by</w:t>
      </w:r>
      <w:r w:rsidR="00EE5284" w:rsidRPr="008A7B9C">
        <w:t xml:space="preserve"> Vancity</w:t>
      </w:r>
      <w:r>
        <w:t>’s reputation for</w:t>
      </w:r>
      <w:r w:rsidR="00EE5284" w:rsidRPr="008A7B9C">
        <w:t xml:space="preserve"> environmental sustainability leadership and wanted to work for a values-aligned organization. </w:t>
      </w:r>
      <w:r w:rsidR="00172BED" w:rsidRPr="008A7B9C">
        <w:t xml:space="preserve">At all levels of the organization, including executive leadership, many employees have an interest or passion in environmental sustainability. </w:t>
      </w:r>
      <w:r w:rsidR="000816F4" w:rsidRPr="008A7B9C">
        <w:t xml:space="preserve">Further research could look at whether </w:t>
      </w:r>
      <w:r w:rsidR="00172BED" w:rsidRPr="008A7B9C">
        <w:t>this passion</w:t>
      </w:r>
      <w:r w:rsidR="000816F4" w:rsidRPr="008A7B9C">
        <w:t xml:space="preserve"> </w:t>
      </w:r>
      <w:r w:rsidR="00172BED" w:rsidRPr="008A7B9C">
        <w:t>translate</w:t>
      </w:r>
      <w:r w:rsidR="00707974" w:rsidRPr="008A7B9C">
        <w:t>s</w:t>
      </w:r>
      <w:r w:rsidR="00172BED" w:rsidRPr="008A7B9C">
        <w:t xml:space="preserve"> </w:t>
      </w:r>
      <w:r w:rsidR="00EE5284" w:rsidRPr="008A7B9C">
        <w:t xml:space="preserve">into </w:t>
      </w:r>
      <w:r w:rsidR="00172BED" w:rsidRPr="008A7B9C">
        <w:t xml:space="preserve">daily </w:t>
      </w:r>
      <w:r>
        <w:t xml:space="preserve">actions at </w:t>
      </w:r>
      <w:r w:rsidR="00172BED" w:rsidRPr="008A7B9C">
        <w:t>work</w:t>
      </w:r>
      <w:r w:rsidR="00EE5284" w:rsidRPr="008A7B9C">
        <w:t xml:space="preserve"> which contribute to minimizing the </w:t>
      </w:r>
      <w:r w:rsidR="000D05FC">
        <w:t>organization’s</w:t>
      </w:r>
      <w:r w:rsidR="000D05FC" w:rsidRPr="008A7B9C">
        <w:t xml:space="preserve"> </w:t>
      </w:r>
      <w:r w:rsidR="00EE5284" w:rsidRPr="008A7B9C">
        <w:t>impact</w:t>
      </w:r>
      <w:r>
        <w:t xml:space="preserve"> </w:t>
      </w:r>
      <w:r w:rsidR="00EE5284" w:rsidRPr="008A7B9C">
        <w:t xml:space="preserve">on the environment. </w:t>
      </w:r>
      <w:r w:rsidR="00180A47" w:rsidRPr="008A7B9C">
        <w:t xml:space="preserve">Are environmental sustainability practices embedded </w:t>
      </w:r>
      <w:r>
        <w:t xml:space="preserve">more </w:t>
      </w:r>
      <w:r w:rsidR="00180A47" w:rsidRPr="008A7B9C">
        <w:t>quick</w:t>
      </w:r>
      <w:r>
        <w:t>ly</w:t>
      </w:r>
      <w:r w:rsidR="00180A47" w:rsidRPr="008A7B9C">
        <w:t xml:space="preserve"> than </w:t>
      </w:r>
      <w:r>
        <w:t xml:space="preserve">in </w:t>
      </w:r>
      <w:r w:rsidR="00180A47" w:rsidRPr="008A7B9C">
        <w:t>other organizations due to the values-alignment or passion for the topic at all levels</w:t>
      </w:r>
      <w:r w:rsidR="003004D5">
        <w:t xml:space="preserve"> </w:t>
      </w:r>
      <w:r w:rsidR="00180A47" w:rsidRPr="008A7B9C">
        <w:t>of</w:t>
      </w:r>
      <w:r w:rsidR="003004D5">
        <w:t>the organization</w:t>
      </w:r>
      <w:r w:rsidR="00180A47" w:rsidRPr="008A7B9C">
        <w:t xml:space="preserve">? </w:t>
      </w:r>
      <w:r w:rsidR="000816F4" w:rsidRPr="008A7B9C">
        <w:t>As the culture shift</w:t>
      </w:r>
      <w:r w:rsidR="00707974" w:rsidRPr="008A7B9C">
        <w:t>s</w:t>
      </w:r>
      <w:r w:rsidR="000816F4" w:rsidRPr="008A7B9C">
        <w:t xml:space="preserve"> to having environmental sustainability within Vancity’s DNA, and as the implementation continues to </w:t>
      </w:r>
      <w:r w:rsidR="003004D5">
        <w:t>succeed</w:t>
      </w:r>
      <w:r w:rsidR="000816F4" w:rsidRPr="008A7B9C">
        <w:t xml:space="preserve">, Vancity can ensure that </w:t>
      </w:r>
      <w:r w:rsidR="00040E54" w:rsidRPr="008A7B9C">
        <w:t>its environmental leadership position</w:t>
      </w:r>
      <w:r w:rsidR="000816F4" w:rsidRPr="008A7B9C">
        <w:t xml:space="preserve"> is authentic. </w:t>
      </w:r>
      <w:r w:rsidR="00711306" w:rsidRPr="008A7B9C">
        <w:t>One interviewee</w:t>
      </w:r>
      <w:r w:rsidR="00172BED" w:rsidRPr="008A7B9C">
        <w:t xml:space="preserve"> sum</w:t>
      </w:r>
      <w:r>
        <w:t>med</w:t>
      </w:r>
      <w:r w:rsidR="00172BED" w:rsidRPr="008A7B9C">
        <w:t xml:space="preserve"> it up perfectly </w:t>
      </w:r>
      <w:r w:rsidR="00707974" w:rsidRPr="008A7B9C">
        <w:t>stating,</w:t>
      </w:r>
      <w:r w:rsidR="00172BED" w:rsidRPr="008A7B9C">
        <w:t xml:space="preserve"> “we absolutely</w:t>
      </w:r>
      <w:r w:rsidR="008511FF" w:rsidRPr="008A7B9C">
        <w:t xml:space="preserve"> have to walk the talk</w:t>
      </w:r>
      <w:r w:rsidR="00172BED" w:rsidRPr="008A7B9C">
        <w:t>,</w:t>
      </w:r>
      <w:r w:rsidR="008511FF" w:rsidRPr="008A7B9C">
        <w:t xml:space="preserve"> what does it look like if we </w:t>
      </w:r>
      <w:r w:rsidR="00A05C43" w:rsidRPr="008A7B9C">
        <w:t>are asking</w:t>
      </w:r>
      <w:r w:rsidR="008511FF" w:rsidRPr="008A7B9C">
        <w:t xml:space="preserve"> others to do it?</w:t>
      </w:r>
      <w:r w:rsidR="00172BED" w:rsidRPr="008A7B9C">
        <w:t>”</w:t>
      </w:r>
      <w:r w:rsidR="000816F4" w:rsidRPr="008A7B9C">
        <w:t xml:space="preserve"> (</w:t>
      </w:r>
      <w:r w:rsidR="00BF2736">
        <w:t>MR</w:t>
      </w:r>
      <w:r w:rsidR="000816F4" w:rsidRPr="008A7B9C">
        <w:t>)</w:t>
      </w:r>
      <w:r w:rsidR="00707974" w:rsidRPr="008A7B9C">
        <w:t>.</w:t>
      </w:r>
    </w:p>
    <w:p w14:paraId="4D3F9F76" w14:textId="711E419E" w:rsidR="005D608E" w:rsidRDefault="00A55CE7" w:rsidP="00753D8D">
      <w:r w:rsidRPr="008A7B9C">
        <w:t>Th</w:t>
      </w:r>
      <w:r w:rsidR="00040E54">
        <w:t>is</w:t>
      </w:r>
      <w:r w:rsidRPr="008A7B9C">
        <w:t xml:space="preserve"> research project suggests credit unions </w:t>
      </w:r>
      <w:r w:rsidR="00040E54" w:rsidRPr="008A7B9C">
        <w:t xml:space="preserve">implementing environmental sustainability programs </w:t>
      </w:r>
      <w:r w:rsidRPr="008A7B9C">
        <w:t>can focus on the three key themes identified here: leadership; engagement of employees</w:t>
      </w:r>
      <w:r w:rsidR="00040E54">
        <w:t>;</w:t>
      </w:r>
      <w:r w:rsidRPr="008A7B9C">
        <w:t xml:space="preserve"> and metrics and reporting.</w:t>
      </w:r>
      <w:r w:rsidR="00ED2A83">
        <w:t xml:space="preserve"> </w:t>
      </w:r>
      <w:r w:rsidR="005D608E" w:rsidRPr="008A7B9C">
        <w:t xml:space="preserve">It is important that credit unions look at leveraging their co-operative values to contribute more to the defining issue of our time, climate change. Hopefully by understanding some of the key themes learned from Vancity’s successful implementation, more credit unions and co-operatives are inspired to broaden their social sustainability focus and start upon the environmental sustainability journey. </w:t>
      </w:r>
    </w:p>
    <w:p w14:paraId="7C06AEF2" w14:textId="57CFAE6B" w:rsidR="0057564B" w:rsidRPr="008A7B9C" w:rsidRDefault="00767A50" w:rsidP="00753D8D">
      <w:pPr>
        <w:pStyle w:val="Heading3"/>
      </w:pPr>
      <w:r w:rsidRPr="008A7B9C">
        <w:lastRenderedPageBreak/>
        <w:t>References</w:t>
      </w:r>
    </w:p>
    <w:p w14:paraId="49F58AF4" w14:textId="27E07D70" w:rsidR="00F4224B" w:rsidRPr="00753D8D" w:rsidRDefault="00F4224B" w:rsidP="00753D8D">
      <w:pPr>
        <w:spacing w:after="0"/>
        <w:ind w:left="720" w:hanging="720"/>
        <w:rPr>
          <w:szCs w:val="20"/>
        </w:rPr>
      </w:pPr>
      <w:r w:rsidRPr="00753D8D">
        <w:rPr>
          <w:szCs w:val="20"/>
        </w:rPr>
        <w:t xml:space="preserve">Alamsjah, F. (2011). </w:t>
      </w:r>
      <w:r w:rsidRPr="00753D8D">
        <w:rPr>
          <w:i/>
          <w:szCs w:val="20"/>
        </w:rPr>
        <w:t>Key Success Factors in Implementing Strategy: Middle Managers’ Perspectives</w:t>
      </w:r>
      <w:r w:rsidRPr="00753D8D">
        <w:rPr>
          <w:szCs w:val="20"/>
        </w:rPr>
        <w:t>. Procedia - Social and Behavioral Sciences, Vol.24, pp.1444-1450</w:t>
      </w:r>
      <w:r w:rsidR="00A4239F" w:rsidRPr="00753D8D">
        <w:rPr>
          <w:szCs w:val="20"/>
        </w:rPr>
        <w:t>.</w:t>
      </w:r>
    </w:p>
    <w:p w14:paraId="770D0666" w14:textId="6CE771FC" w:rsidR="001316D4" w:rsidRPr="00753D8D" w:rsidRDefault="001316D4" w:rsidP="00753D8D">
      <w:pPr>
        <w:spacing w:after="0"/>
        <w:ind w:left="720" w:hanging="720"/>
        <w:rPr>
          <w:bCs/>
          <w:szCs w:val="20"/>
        </w:rPr>
      </w:pPr>
      <w:r w:rsidRPr="00753D8D">
        <w:rPr>
          <w:bCs/>
          <w:szCs w:val="20"/>
        </w:rPr>
        <w:t>Belz</w:t>
      </w:r>
      <w:r w:rsidR="00852756" w:rsidRPr="00753D8D">
        <w:rPr>
          <w:bCs/>
          <w:szCs w:val="20"/>
        </w:rPr>
        <w:t>, F. M.</w:t>
      </w:r>
      <w:r w:rsidR="00DC246B" w:rsidRPr="00753D8D">
        <w:rPr>
          <w:bCs/>
          <w:szCs w:val="20"/>
        </w:rPr>
        <w:t>,</w:t>
      </w:r>
      <w:r w:rsidRPr="00753D8D">
        <w:rPr>
          <w:bCs/>
          <w:szCs w:val="20"/>
        </w:rPr>
        <w:t xml:space="preserve"> </w:t>
      </w:r>
      <w:r w:rsidR="007E3BF5" w:rsidRPr="00753D8D">
        <w:rPr>
          <w:bCs/>
          <w:szCs w:val="20"/>
        </w:rPr>
        <w:t>&amp;</w:t>
      </w:r>
      <w:r w:rsidRPr="00753D8D">
        <w:rPr>
          <w:bCs/>
          <w:szCs w:val="20"/>
        </w:rPr>
        <w:t xml:space="preserve"> Peattie,</w:t>
      </w:r>
      <w:r w:rsidR="00852756" w:rsidRPr="00753D8D">
        <w:rPr>
          <w:bCs/>
          <w:szCs w:val="20"/>
        </w:rPr>
        <w:t xml:space="preserve"> K.</w:t>
      </w:r>
      <w:r w:rsidRPr="00753D8D">
        <w:rPr>
          <w:bCs/>
          <w:szCs w:val="20"/>
        </w:rPr>
        <w:t xml:space="preserve"> </w:t>
      </w:r>
      <w:r w:rsidR="00852756" w:rsidRPr="00753D8D">
        <w:rPr>
          <w:bCs/>
          <w:szCs w:val="20"/>
        </w:rPr>
        <w:t>(</w:t>
      </w:r>
      <w:r w:rsidRPr="00753D8D">
        <w:rPr>
          <w:bCs/>
          <w:szCs w:val="20"/>
        </w:rPr>
        <w:t>2012</w:t>
      </w:r>
      <w:r w:rsidR="00852756" w:rsidRPr="00753D8D">
        <w:rPr>
          <w:bCs/>
          <w:szCs w:val="20"/>
        </w:rPr>
        <w:t>)</w:t>
      </w:r>
      <w:r w:rsidRPr="00753D8D">
        <w:rPr>
          <w:bCs/>
          <w:szCs w:val="20"/>
        </w:rPr>
        <w:t xml:space="preserve">. </w:t>
      </w:r>
      <w:r w:rsidRPr="00753D8D">
        <w:rPr>
          <w:bCs/>
          <w:i/>
          <w:szCs w:val="20"/>
        </w:rPr>
        <w:t>Sustainability Marketing, A Global Perspective</w:t>
      </w:r>
      <w:r w:rsidRPr="00753D8D">
        <w:rPr>
          <w:bCs/>
          <w:szCs w:val="20"/>
        </w:rPr>
        <w:t xml:space="preserve">. United Kingdom:   Wiley Press.   </w:t>
      </w:r>
    </w:p>
    <w:p w14:paraId="378FB181" w14:textId="0374835F" w:rsidR="00B96D37" w:rsidRPr="00753D8D" w:rsidRDefault="0057564B" w:rsidP="00753D8D">
      <w:pPr>
        <w:spacing w:after="0"/>
        <w:ind w:left="720" w:hanging="720"/>
        <w:rPr>
          <w:b/>
          <w:szCs w:val="20"/>
        </w:rPr>
      </w:pPr>
      <w:r w:rsidRPr="00753D8D">
        <w:rPr>
          <w:szCs w:val="20"/>
        </w:rPr>
        <w:t>Bhattacharya, C</w:t>
      </w:r>
      <w:r w:rsidR="007E3BF5" w:rsidRPr="00753D8D">
        <w:rPr>
          <w:szCs w:val="20"/>
        </w:rPr>
        <w:t xml:space="preserve">.B., &amp; </w:t>
      </w:r>
      <w:r w:rsidRPr="00753D8D">
        <w:rPr>
          <w:szCs w:val="20"/>
        </w:rPr>
        <w:t xml:space="preserve">Polman, P. </w:t>
      </w:r>
      <w:r w:rsidR="00BA01F4" w:rsidRPr="00753D8D">
        <w:rPr>
          <w:szCs w:val="20"/>
        </w:rPr>
        <w:t>(</w:t>
      </w:r>
      <w:r w:rsidRPr="00753D8D">
        <w:rPr>
          <w:szCs w:val="20"/>
        </w:rPr>
        <w:t>2017</w:t>
      </w:r>
      <w:r w:rsidR="00BA01F4" w:rsidRPr="00753D8D">
        <w:rPr>
          <w:szCs w:val="20"/>
        </w:rPr>
        <w:t>)</w:t>
      </w:r>
      <w:r w:rsidRPr="00753D8D">
        <w:rPr>
          <w:szCs w:val="20"/>
        </w:rPr>
        <w:t xml:space="preserve">. </w:t>
      </w:r>
      <w:r w:rsidRPr="00753D8D">
        <w:rPr>
          <w:i/>
          <w:szCs w:val="20"/>
        </w:rPr>
        <w:t>Sustainability lessons from the front lines</w:t>
      </w:r>
      <w:r w:rsidR="00BA01F4" w:rsidRPr="00753D8D">
        <w:rPr>
          <w:i/>
          <w:szCs w:val="20"/>
        </w:rPr>
        <w:t xml:space="preserve">. </w:t>
      </w:r>
      <w:r w:rsidRPr="00753D8D">
        <w:rPr>
          <w:szCs w:val="20"/>
        </w:rPr>
        <w:t>MIT Sloan Management Review, Vol.58(2), p.71(4)</w:t>
      </w:r>
      <w:r w:rsidR="00A4239F" w:rsidRPr="00753D8D">
        <w:rPr>
          <w:szCs w:val="20"/>
        </w:rPr>
        <w:t>.</w:t>
      </w:r>
    </w:p>
    <w:p w14:paraId="1EA3312A" w14:textId="0D07E8A4" w:rsidR="00BB1B21" w:rsidRPr="00753D8D" w:rsidRDefault="00F4224B" w:rsidP="00753D8D">
      <w:pPr>
        <w:spacing w:after="0"/>
        <w:ind w:left="720" w:hanging="720"/>
        <w:rPr>
          <w:szCs w:val="20"/>
        </w:rPr>
      </w:pPr>
      <w:r w:rsidRPr="00753D8D">
        <w:rPr>
          <w:szCs w:val="20"/>
        </w:rPr>
        <w:t>Cocks, G. (2010)</w:t>
      </w:r>
      <w:r w:rsidR="002A1DAA" w:rsidRPr="00753D8D">
        <w:rPr>
          <w:szCs w:val="20"/>
        </w:rPr>
        <w:t xml:space="preserve">. </w:t>
      </w:r>
      <w:r w:rsidRPr="00753D8D">
        <w:rPr>
          <w:i/>
          <w:szCs w:val="20"/>
        </w:rPr>
        <w:t>Emerging concepts for implementing strategy</w:t>
      </w:r>
      <w:r w:rsidRPr="00753D8D">
        <w:rPr>
          <w:szCs w:val="20"/>
        </w:rPr>
        <w:t>. The TQM Journal, 27 April, Vol.22(3), pp.260-266</w:t>
      </w:r>
      <w:r w:rsidR="00A4239F" w:rsidRPr="00753D8D">
        <w:rPr>
          <w:szCs w:val="20"/>
        </w:rPr>
        <w:t>.</w:t>
      </w:r>
    </w:p>
    <w:p w14:paraId="5D13031A" w14:textId="75A1E954" w:rsidR="00BB1B21" w:rsidRPr="00753D8D" w:rsidRDefault="00BB1B21" w:rsidP="00753D8D">
      <w:pPr>
        <w:spacing w:after="0"/>
        <w:ind w:left="720" w:hanging="720"/>
        <w:rPr>
          <w:szCs w:val="20"/>
        </w:rPr>
      </w:pPr>
      <w:r w:rsidRPr="00753D8D">
        <w:rPr>
          <w:rFonts w:eastAsia="Arial Unicode MS"/>
          <w:szCs w:val="20"/>
          <w:lang w:val="fr-CA"/>
        </w:rPr>
        <w:t>Collins, J. C., &amp; Porras, J. I. (1997). </w:t>
      </w:r>
      <w:r w:rsidRPr="00753D8D">
        <w:rPr>
          <w:rFonts w:eastAsia="Arial Unicode MS"/>
          <w:i/>
          <w:iCs/>
          <w:szCs w:val="20"/>
        </w:rPr>
        <w:t>Built to last: Successful habits of visionary companies</w:t>
      </w:r>
      <w:r w:rsidRPr="00753D8D">
        <w:rPr>
          <w:rFonts w:eastAsia="Arial Unicode MS"/>
          <w:szCs w:val="20"/>
        </w:rPr>
        <w:t>. New York: HarperBusiness.</w:t>
      </w:r>
    </w:p>
    <w:p w14:paraId="7F3D5B22" w14:textId="21B323A9" w:rsidR="00163D64" w:rsidRPr="00753D8D" w:rsidRDefault="00163D64" w:rsidP="00753D8D">
      <w:pPr>
        <w:spacing w:after="0"/>
        <w:ind w:left="720" w:hanging="720"/>
        <w:rPr>
          <w:szCs w:val="20"/>
        </w:rPr>
      </w:pPr>
      <w:r w:rsidRPr="00753D8D">
        <w:rPr>
          <w:szCs w:val="20"/>
        </w:rPr>
        <w:t xml:space="preserve">Denning, S. (2019). </w:t>
      </w:r>
      <w:r w:rsidRPr="00753D8D">
        <w:rPr>
          <w:i/>
          <w:szCs w:val="20"/>
        </w:rPr>
        <w:t>Why Maximizing Shareholder Value is Finally Dying</w:t>
      </w:r>
      <w:r w:rsidRPr="00753D8D">
        <w:rPr>
          <w:szCs w:val="20"/>
        </w:rPr>
        <w:t>. Retrieved on August 21</w:t>
      </w:r>
      <w:r w:rsidR="00F536F5" w:rsidRPr="00753D8D">
        <w:rPr>
          <w:szCs w:val="20"/>
        </w:rPr>
        <w:t>, 2020</w:t>
      </w:r>
      <w:r w:rsidRPr="00753D8D">
        <w:rPr>
          <w:szCs w:val="20"/>
        </w:rPr>
        <w:t xml:space="preserve"> from </w:t>
      </w:r>
      <w:hyperlink r:id="rId8" w:anchor="773282466746" w:history="1">
        <w:r w:rsidRPr="00753D8D">
          <w:rPr>
            <w:rStyle w:val="Hyperlink"/>
            <w:szCs w:val="20"/>
          </w:rPr>
          <w:t>https://www.forbes.com/sites/stevedenning/2019/08/19/why-maximizing-shareholder-value-is-finally-dying/#773282466746</w:t>
        </w:r>
      </w:hyperlink>
      <w:r w:rsidRPr="00753D8D">
        <w:rPr>
          <w:szCs w:val="20"/>
        </w:rPr>
        <w:t xml:space="preserve"> </w:t>
      </w:r>
    </w:p>
    <w:p w14:paraId="4B112575" w14:textId="060CD1BA" w:rsidR="003D5D84" w:rsidRPr="00753D8D" w:rsidRDefault="003D5D84" w:rsidP="00753D8D">
      <w:pPr>
        <w:spacing w:after="0"/>
        <w:ind w:left="720" w:hanging="720"/>
        <w:rPr>
          <w:szCs w:val="20"/>
        </w:rPr>
      </w:pPr>
      <w:r w:rsidRPr="00753D8D">
        <w:rPr>
          <w:szCs w:val="20"/>
        </w:rPr>
        <w:t>Dug</w:t>
      </w:r>
      <w:r w:rsidR="00130C75" w:rsidRPr="00753D8D">
        <w:rPr>
          <w:szCs w:val="20"/>
        </w:rPr>
        <w:t>ui</w:t>
      </w:r>
      <w:r w:rsidRPr="00753D8D">
        <w:rPr>
          <w:szCs w:val="20"/>
        </w:rPr>
        <w:t>d</w:t>
      </w:r>
      <w:r w:rsidR="00130C75" w:rsidRPr="00753D8D">
        <w:rPr>
          <w:szCs w:val="20"/>
        </w:rPr>
        <w:t>,</w:t>
      </w:r>
      <w:r w:rsidRPr="00753D8D">
        <w:rPr>
          <w:szCs w:val="20"/>
        </w:rPr>
        <w:t xml:space="preserve"> </w:t>
      </w:r>
      <w:r w:rsidR="00130C75" w:rsidRPr="00753D8D">
        <w:rPr>
          <w:szCs w:val="20"/>
        </w:rPr>
        <w:t>F.</w:t>
      </w:r>
      <w:r w:rsidR="00DC246B" w:rsidRPr="00753D8D">
        <w:rPr>
          <w:szCs w:val="20"/>
        </w:rPr>
        <w:t>,</w:t>
      </w:r>
      <w:r w:rsidR="00130C75" w:rsidRPr="00753D8D">
        <w:rPr>
          <w:szCs w:val="20"/>
        </w:rPr>
        <w:t xml:space="preserve"> </w:t>
      </w:r>
      <w:r w:rsidR="002A1DAA" w:rsidRPr="00753D8D">
        <w:rPr>
          <w:szCs w:val="20"/>
        </w:rPr>
        <w:t>&amp;</w:t>
      </w:r>
      <w:r w:rsidRPr="00753D8D">
        <w:rPr>
          <w:szCs w:val="20"/>
        </w:rPr>
        <w:t xml:space="preserve"> Balkan</w:t>
      </w:r>
      <w:r w:rsidR="00130C75" w:rsidRPr="00753D8D">
        <w:rPr>
          <w:szCs w:val="20"/>
        </w:rPr>
        <w:t>, D. (2016).</w:t>
      </w:r>
      <w:r w:rsidRPr="00753D8D">
        <w:rPr>
          <w:szCs w:val="20"/>
        </w:rPr>
        <w:t xml:space="preserve"> </w:t>
      </w:r>
      <w:r w:rsidR="00D90F25" w:rsidRPr="00753D8D">
        <w:rPr>
          <w:i/>
          <w:szCs w:val="20"/>
        </w:rPr>
        <w:t>Talking the talk</w:t>
      </w:r>
      <w:r w:rsidR="00130C75" w:rsidRPr="00753D8D">
        <w:rPr>
          <w:i/>
          <w:szCs w:val="20"/>
        </w:rPr>
        <w:t>: Canadian Co-operatives and Sustainability Reporting</w:t>
      </w:r>
      <w:r w:rsidR="00130C75" w:rsidRPr="00753D8D">
        <w:rPr>
          <w:szCs w:val="20"/>
        </w:rPr>
        <w:t>.  Journal of Co-operatives Accounting and Reporting, Volume 4, Issue 1, Spring</w:t>
      </w:r>
      <w:r w:rsidR="00334249" w:rsidRPr="00753D8D">
        <w:rPr>
          <w:szCs w:val="20"/>
        </w:rPr>
        <w:t>, pp. 1-34.</w:t>
      </w:r>
    </w:p>
    <w:p w14:paraId="689D4EAC" w14:textId="00E11B28" w:rsidR="00C36186" w:rsidRPr="00753D8D" w:rsidRDefault="00C36186" w:rsidP="00753D8D">
      <w:pPr>
        <w:spacing w:after="0"/>
        <w:ind w:left="720" w:hanging="720"/>
        <w:rPr>
          <w:szCs w:val="20"/>
        </w:rPr>
      </w:pPr>
      <w:r w:rsidRPr="00753D8D">
        <w:rPr>
          <w:szCs w:val="20"/>
        </w:rPr>
        <w:t xml:space="preserve">Elkington, J. (1999). </w:t>
      </w:r>
      <w:r w:rsidRPr="00753D8D">
        <w:rPr>
          <w:i/>
          <w:szCs w:val="20"/>
        </w:rPr>
        <w:t>Triple bottom-line reporting: Looking for balance.</w:t>
      </w:r>
      <w:r w:rsidRPr="00753D8D">
        <w:rPr>
          <w:szCs w:val="20"/>
        </w:rPr>
        <w:t xml:space="preserve"> Australian CPA, Mar</w:t>
      </w:r>
      <w:r w:rsidR="00C00D6F" w:rsidRPr="00753D8D">
        <w:rPr>
          <w:szCs w:val="20"/>
        </w:rPr>
        <w:t>,</w:t>
      </w:r>
      <w:r w:rsidRPr="00753D8D">
        <w:rPr>
          <w:szCs w:val="20"/>
        </w:rPr>
        <w:t xml:space="preserve"> Vol. 69 (2), pp.18-21.</w:t>
      </w:r>
    </w:p>
    <w:p w14:paraId="776494E2" w14:textId="61870EDE" w:rsidR="00FE4F7F" w:rsidRPr="00753D8D" w:rsidRDefault="00FE4F7F" w:rsidP="00753D8D">
      <w:pPr>
        <w:spacing w:after="0"/>
        <w:ind w:left="720" w:hanging="720"/>
        <w:rPr>
          <w:szCs w:val="20"/>
          <w:lang w:val="en-US"/>
        </w:rPr>
      </w:pPr>
      <w:r w:rsidRPr="00753D8D">
        <w:rPr>
          <w:szCs w:val="20"/>
          <w:lang w:val="en-US"/>
        </w:rPr>
        <w:t xml:space="preserve">Forrester, J.W. (1968). </w:t>
      </w:r>
      <w:r w:rsidRPr="00753D8D">
        <w:rPr>
          <w:i/>
          <w:szCs w:val="20"/>
          <w:lang w:val="en-US"/>
        </w:rPr>
        <w:t>Principles of Systems</w:t>
      </w:r>
      <w:r w:rsidRPr="00753D8D">
        <w:rPr>
          <w:szCs w:val="20"/>
          <w:lang w:val="en-US"/>
        </w:rPr>
        <w:t>. Cambridge, MA: Wright Allen Press, p. 1-1.</w:t>
      </w:r>
    </w:p>
    <w:p w14:paraId="1F5B6857" w14:textId="006647C7" w:rsidR="00533E7F" w:rsidRPr="00753D8D" w:rsidRDefault="00533E7F" w:rsidP="00753D8D">
      <w:pPr>
        <w:spacing w:after="0"/>
        <w:ind w:left="720" w:hanging="720"/>
        <w:rPr>
          <w:szCs w:val="20"/>
        </w:rPr>
      </w:pPr>
      <w:r w:rsidRPr="00753D8D">
        <w:rPr>
          <w:szCs w:val="20"/>
        </w:rPr>
        <w:t xml:space="preserve">International Co-operative Alliance. (2013). </w:t>
      </w:r>
      <w:r w:rsidRPr="00753D8D">
        <w:rPr>
          <w:i/>
          <w:szCs w:val="20"/>
        </w:rPr>
        <w:t>Blueprint for a Co-operative Decade.</w:t>
      </w:r>
      <w:r w:rsidRPr="00753D8D">
        <w:rPr>
          <w:szCs w:val="20"/>
        </w:rPr>
        <w:t xml:space="preserve"> Geneva: ICA.</w:t>
      </w:r>
    </w:p>
    <w:p w14:paraId="6AE6A7F3" w14:textId="6C586A12" w:rsidR="001A1DCF" w:rsidRPr="00753D8D" w:rsidRDefault="001A1DCF" w:rsidP="00753D8D">
      <w:pPr>
        <w:spacing w:after="0"/>
        <w:ind w:left="720" w:hanging="720"/>
        <w:rPr>
          <w:szCs w:val="20"/>
        </w:rPr>
      </w:pPr>
      <w:r w:rsidRPr="00753D8D">
        <w:rPr>
          <w:szCs w:val="20"/>
        </w:rPr>
        <w:t>International Labour Organization (ILO), (2014). Cooperatives and the Sustainable Development Goals. Retrieved on Aug 10</w:t>
      </w:r>
      <w:r w:rsidR="00F536F5" w:rsidRPr="00753D8D">
        <w:rPr>
          <w:szCs w:val="20"/>
        </w:rPr>
        <w:t>, 2020</w:t>
      </w:r>
      <w:r w:rsidRPr="00753D8D">
        <w:rPr>
          <w:szCs w:val="20"/>
        </w:rPr>
        <w:t xml:space="preserve"> from </w:t>
      </w:r>
      <w:hyperlink r:id="rId9" w:history="1">
        <w:r w:rsidRPr="00753D8D">
          <w:rPr>
            <w:rStyle w:val="Hyperlink"/>
            <w:bCs/>
            <w:szCs w:val="20"/>
          </w:rPr>
          <w:t>https://sustainabledevelopment.un.org/index.php?page=view&amp;type=400&amp;nr=1247&amp;menu=1515</w:t>
        </w:r>
      </w:hyperlink>
      <w:r w:rsidRPr="00753D8D">
        <w:rPr>
          <w:bCs/>
          <w:szCs w:val="20"/>
        </w:rPr>
        <w:t xml:space="preserve"> </w:t>
      </w:r>
    </w:p>
    <w:p w14:paraId="51E66C32" w14:textId="407FE370" w:rsidR="00D872DE" w:rsidRPr="00753D8D" w:rsidRDefault="00D872DE" w:rsidP="00753D8D">
      <w:pPr>
        <w:spacing w:after="0"/>
        <w:ind w:left="720" w:hanging="720"/>
        <w:rPr>
          <w:szCs w:val="20"/>
        </w:rPr>
      </w:pPr>
      <w:r w:rsidRPr="00753D8D">
        <w:rPr>
          <w:szCs w:val="20"/>
        </w:rPr>
        <w:t>Kania, J.</w:t>
      </w:r>
      <w:r w:rsidR="00DC246B" w:rsidRPr="00753D8D">
        <w:rPr>
          <w:szCs w:val="20"/>
        </w:rPr>
        <w:t>,</w:t>
      </w:r>
      <w:r w:rsidRPr="00753D8D">
        <w:rPr>
          <w:szCs w:val="20"/>
        </w:rPr>
        <w:t xml:space="preserve"> </w:t>
      </w:r>
      <w:r w:rsidR="002A1DAA" w:rsidRPr="00753D8D">
        <w:rPr>
          <w:szCs w:val="20"/>
        </w:rPr>
        <w:t>&amp;</w:t>
      </w:r>
      <w:r w:rsidRPr="00753D8D">
        <w:rPr>
          <w:szCs w:val="20"/>
        </w:rPr>
        <w:t xml:space="preserve"> Kramer, M. (2011). </w:t>
      </w:r>
      <w:r w:rsidRPr="00753D8D">
        <w:rPr>
          <w:i/>
          <w:szCs w:val="20"/>
        </w:rPr>
        <w:t>Collective Impact. Stanford Social Innovation Review</w:t>
      </w:r>
      <w:r w:rsidRPr="00753D8D">
        <w:rPr>
          <w:szCs w:val="20"/>
        </w:rPr>
        <w:t>.</w:t>
      </w:r>
      <w:r w:rsidR="00620BA6" w:rsidRPr="00753D8D">
        <w:rPr>
          <w:szCs w:val="20"/>
        </w:rPr>
        <w:t xml:space="preserve"> Vol.9 (1), pp. 36-41. </w:t>
      </w:r>
      <w:r w:rsidRPr="00753D8D">
        <w:rPr>
          <w:szCs w:val="20"/>
        </w:rPr>
        <w:t>Retrieved</w:t>
      </w:r>
      <w:r w:rsidR="006C2232" w:rsidRPr="00753D8D">
        <w:rPr>
          <w:szCs w:val="20"/>
        </w:rPr>
        <w:t xml:space="preserve"> August 21</w:t>
      </w:r>
      <w:r w:rsidR="00F536F5" w:rsidRPr="00753D8D">
        <w:rPr>
          <w:szCs w:val="20"/>
        </w:rPr>
        <w:t>, 2020</w:t>
      </w:r>
      <w:r w:rsidRPr="00753D8D">
        <w:rPr>
          <w:szCs w:val="20"/>
        </w:rPr>
        <w:t xml:space="preserve"> from </w:t>
      </w:r>
      <w:hyperlink r:id="rId10" w:history="1">
        <w:r w:rsidRPr="00753D8D">
          <w:rPr>
            <w:rStyle w:val="Hyperlink"/>
            <w:color w:val="000000" w:themeColor="text1"/>
            <w:szCs w:val="20"/>
          </w:rPr>
          <w:t>https://ssir.org/articles/entry/collective_impact</w:t>
        </w:r>
      </w:hyperlink>
      <w:r w:rsidRPr="00753D8D">
        <w:rPr>
          <w:szCs w:val="20"/>
        </w:rPr>
        <w:t xml:space="preserve"> </w:t>
      </w:r>
    </w:p>
    <w:p w14:paraId="35482718" w14:textId="24D59434" w:rsidR="00F4224B" w:rsidRPr="00753D8D" w:rsidRDefault="00F4224B" w:rsidP="00753D8D">
      <w:pPr>
        <w:spacing w:after="0"/>
        <w:ind w:left="720" w:hanging="720"/>
        <w:rPr>
          <w:szCs w:val="20"/>
        </w:rPr>
      </w:pPr>
      <w:r w:rsidRPr="00753D8D">
        <w:rPr>
          <w:szCs w:val="20"/>
        </w:rPr>
        <w:t>Kaplan, R.S.</w:t>
      </w:r>
      <w:r w:rsidR="00DC246B" w:rsidRPr="00753D8D">
        <w:rPr>
          <w:szCs w:val="20"/>
        </w:rPr>
        <w:t>,</w:t>
      </w:r>
      <w:r w:rsidRPr="00753D8D">
        <w:rPr>
          <w:szCs w:val="20"/>
        </w:rPr>
        <w:t xml:space="preserve"> </w:t>
      </w:r>
      <w:r w:rsidR="002A1DAA" w:rsidRPr="00753D8D">
        <w:rPr>
          <w:szCs w:val="20"/>
        </w:rPr>
        <w:t>&amp;</w:t>
      </w:r>
      <w:r w:rsidRPr="00753D8D">
        <w:rPr>
          <w:szCs w:val="20"/>
        </w:rPr>
        <w:t xml:space="preserve"> Norton, D. P. (2008). </w:t>
      </w:r>
      <w:r w:rsidRPr="00753D8D">
        <w:rPr>
          <w:i/>
          <w:szCs w:val="20"/>
        </w:rPr>
        <w:t>Having Trouble with your Strategy? Then Map It?</w:t>
      </w:r>
      <w:r w:rsidRPr="00753D8D">
        <w:rPr>
          <w:szCs w:val="20"/>
        </w:rPr>
        <w:t xml:space="preserve"> Harvard Business Review Sep/Oct 20000, Vol.78(5), pp. 167-176</w:t>
      </w:r>
      <w:r w:rsidR="00A4239F" w:rsidRPr="00753D8D">
        <w:rPr>
          <w:szCs w:val="20"/>
        </w:rPr>
        <w:t>.</w:t>
      </w:r>
    </w:p>
    <w:p w14:paraId="6728B49E" w14:textId="24789576" w:rsidR="00826997" w:rsidRPr="00753D8D" w:rsidRDefault="00F4224B" w:rsidP="00753D8D">
      <w:pPr>
        <w:spacing w:after="0"/>
        <w:ind w:left="720" w:hanging="720"/>
        <w:rPr>
          <w:b/>
          <w:szCs w:val="20"/>
        </w:rPr>
      </w:pPr>
      <w:r w:rsidRPr="00753D8D">
        <w:rPr>
          <w:szCs w:val="20"/>
        </w:rPr>
        <w:t xml:space="preserve">Kashmanian, R., Wells, R. </w:t>
      </w:r>
      <w:r w:rsidR="00852756" w:rsidRPr="00753D8D">
        <w:rPr>
          <w:szCs w:val="20"/>
        </w:rPr>
        <w:t>&amp;</w:t>
      </w:r>
      <w:r w:rsidRPr="00753D8D">
        <w:rPr>
          <w:szCs w:val="20"/>
        </w:rPr>
        <w:t xml:space="preserve"> Keenan, C. (2011). </w:t>
      </w:r>
      <w:r w:rsidRPr="00753D8D">
        <w:rPr>
          <w:i/>
          <w:szCs w:val="20"/>
        </w:rPr>
        <w:t>Corporate</w:t>
      </w:r>
      <w:r w:rsidRPr="00753D8D">
        <w:rPr>
          <w:rStyle w:val="apple-converted-space"/>
          <w:i/>
          <w:color w:val="000000" w:themeColor="text1"/>
          <w:szCs w:val="20"/>
        </w:rPr>
        <w:t> </w:t>
      </w:r>
      <w:r w:rsidRPr="00753D8D">
        <w:rPr>
          <w:i/>
          <w:szCs w:val="20"/>
        </w:rPr>
        <w:t>Environmental Sustainability Strategy</w:t>
      </w:r>
      <w:r w:rsidR="00852756" w:rsidRPr="00753D8D">
        <w:rPr>
          <w:rStyle w:val="Hyperlink"/>
          <w:color w:val="000000" w:themeColor="text1"/>
          <w:szCs w:val="20"/>
          <w:u w:val="none"/>
        </w:rPr>
        <w:t>.</w:t>
      </w:r>
      <w:r w:rsidRPr="00753D8D">
        <w:rPr>
          <w:rStyle w:val="Hyperlink"/>
          <w:color w:val="000000" w:themeColor="text1"/>
          <w:szCs w:val="20"/>
          <w:u w:val="none"/>
        </w:rPr>
        <w:t xml:space="preserve"> </w:t>
      </w:r>
      <w:r w:rsidRPr="00753D8D">
        <w:rPr>
          <w:szCs w:val="20"/>
        </w:rPr>
        <w:t>The Journal of Corporate Citizenship, Winter, Issue 44, pp.107-130</w:t>
      </w:r>
      <w:r w:rsidR="00A4239F" w:rsidRPr="00753D8D">
        <w:rPr>
          <w:szCs w:val="20"/>
        </w:rPr>
        <w:t>.</w:t>
      </w:r>
    </w:p>
    <w:p w14:paraId="6B70AC79" w14:textId="60505FE9" w:rsidR="00D71D91" w:rsidRPr="00753D8D" w:rsidRDefault="006C0AFD" w:rsidP="00753D8D">
      <w:pPr>
        <w:spacing w:after="0"/>
        <w:ind w:left="720" w:hanging="720"/>
        <w:rPr>
          <w:b/>
          <w:szCs w:val="20"/>
        </w:rPr>
      </w:pPr>
      <w:r w:rsidRPr="00753D8D">
        <w:rPr>
          <w:szCs w:val="20"/>
        </w:rPr>
        <w:t>Kotler, P. (2011)</w:t>
      </w:r>
      <w:r w:rsidR="00A701C7" w:rsidRPr="00753D8D">
        <w:rPr>
          <w:szCs w:val="20"/>
        </w:rPr>
        <w:t>.</w:t>
      </w:r>
      <w:r w:rsidRPr="00753D8D">
        <w:rPr>
          <w:szCs w:val="20"/>
        </w:rPr>
        <w:t xml:space="preserve"> </w:t>
      </w:r>
      <w:r w:rsidRPr="00753D8D">
        <w:rPr>
          <w:i/>
          <w:szCs w:val="20"/>
        </w:rPr>
        <w:t>Reinventing Marketing to Manage the Environmental Imperative.</w:t>
      </w:r>
      <w:r w:rsidRPr="00753D8D">
        <w:rPr>
          <w:szCs w:val="20"/>
        </w:rPr>
        <w:t xml:space="preserve"> Journal of</w:t>
      </w:r>
      <w:r w:rsidR="00852756" w:rsidRPr="00753D8D">
        <w:rPr>
          <w:szCs w:val="20"/>
        </w:rPr>
        <w:t xml:space="preserve"> </w:t>
      </w:r>
      <w:r w:rsidRPr="00753D8D">
        <w:rPr>
          <w:szCs w:val="20"/>
        </w:rPr>
        <w:t>Marketing Vol 75 (July 2011), pp 132-135.</w:t>
      </w:r>
    </w:p>
    <w:p w14:paraId="77B37CE6" w14:textId="6588B358" w:rsidR="00410C16" w:rsidRPr="00753D8D" w:rsidRDefault="006C0AFD" w:rsidP="00753D8D">
      <w:pPr>
        <w:spacing w:after="0"/>
        <w:ind w:left="720" w:hanging="720"/>
        <w:rPr>
          <w:rStyle w:val="Hyperlink"/>
          <w:color w:val="000000" w:themeColor="text1"/>
          <w:szCs w:val="20"/>
        </w:rPr>
      </w:pPr>
      <w:r w:rsidRPr="00753D8D">
        <w:rPr>
          <w:szCs w:val="20"/>
        </w:rPr>
        <w:t xml:space="preserve">Nicholls, A. (2009) </w:t>
      </w:r>
      <w:r w:rsidRPr="00753D8D">
        <w:rPr>
          <w:i/>
          <w:szCs w:val="20"/>
        </w:rPr>
        <w:t xml:space="preserve">"We Do Good Things, Don't we? 'Blended Value Accounting' in social </w:t>
      </w:r>
      <w:r w:rsidRPr="00753D8D">
        <w:rPr>
          <w:i/>
          <w:szCs w:val="20"/>
        </w:rPr>
        <w:tab/>
        <w:t>entrepreneurship"</w:t>
      </w:r>
      <w:r w:rsidR="00A701C7" w:rsidRPr="00753D8D">
        <w:rPr>
          <w:i/>
          <w:szCs w:val="20"/>
        </w:rPr>
        <w:t>.</w:t>
      </w:r>
      <w:r w:rsidRPr="00753D8D">
        <w:rPr>
          <w:i/>
          <w:szCs w:val="20"/>
        </w:rPr>
        <w:t xml:space="preserve"> </w:t>
      </w:r>
      <w:r w:rsidRPr="00753D8D">
        <w:rPr>
          <w:szCs w:val="20"/>
        </w:rPr>
        <w:t xml:space="preserve">Accounting, Organisations and Society 34. Pp 755-769 Retrieved </w:t>
      </w:r>
      <w:r w:rsidR="00F536F5" w:rsidRPr="00753D8D">
        <w:rPr>
          <w:szCs w:val="20"/>
        </w:rPr>
        <w:t xml:space="preserve">June 15, 2020 </w:t>
      </w:r>
      <w:r w:rsidRPr="00753D8D">
        <w:rPr>
          <w:szCs w:val="20"/>
        </w:rPr>
        <w:t xml:space="preserve">from </w:t>
      </w:r>
      <w:hyperlink r:id="rId11" w:history="1">
        <w:r w:rsidRPr="00753D8D">
          <w:rPr>
            <w:rStyle w:val="Hyperlink"/>
            <w:color w:val="000000" w:themeColor="text1"/>
            <w:szCs w:val="20"/>
          </w:rPr>
          <w:t>https://smu.brightspace.com/d2l/le/content/45433/viewContent/445594/View</w:t>
        </w:r>
      </w:hyperlink>
    </w:p>
    <w:p w14:paraId="731C9EC2" w14:textId="6F1BBA9C" w:rsidR="00A329CA" w:rsidRPr="00753D8D" w:rsidRDefault="00A329CA" w:rsidP="00753D8D">
      <w:pPr>
        <w:spacing w:after="0"/>
        <w:ind w:left="720" w:hanging="720"/>
        <w:rPr>
          <w:szCs w:val="20"/>
        </w:rPr>
      </w:pPr>
      <w:r w:rsidRPr="00753D8D">
        <w:rPr>
          <w:szCs w:val="20"/>
        </w:rPr>
        <w:t xml:space="preserve">Porter, M.E.  </w:t>
      </w:r>
      <w:r w:rsidR="00A701C7" w:rsidRPr="00753D8D">
        <w:rPr>
          <w:szCs w:val="20"/>
        </w:rPr>
        <w:t>(</w:t>
      </w:r>
      <w:r w:rsidRPr="00753D8D">
        <w:rPr>
          <w:szCs w:val="20"/>
        </w:rPr>
        <w:t>2008</w:t>
      </w:r>
      <w:r w:rsidR="00A701C7" w:rsidRPr="00753D8D">
        <w:rPr>
          <w:szCs w:val="20"/>
        </w:rPr>
        <w:t>)</w:t>
      </w:r>
      <w:r w:rsidRPr="00753D8D">
        <w:rPr>
          <w:szCs w:val="20"/>
        </w:rPr>
        <w:t xml:space="preserve">. </w:t>
      </w:r>
      <w:r w:rsidRPr="00753D8D">
        <w:rPr>
          <w:i/>
          <w:szCs w:val="20"/>
        </w:rPr>
        <w:t>The Five Competitive Forces that Shape Strategy</w:t>
      </w:r>
      <w:r w:rsidRPr="00753D8D">
        <w:rPr>
          <w:szCs w:val="20"/>
        </w:rPr>
        <w:t>. Harvard Business Review, Jan, Vol.86(1), p</w:t>
      </w:r>
      <w:r w:rsidR="00C82BEA" w:rsidRPr="00753D8D">
        <w:rPr>
          <w:szCs w:val="20"/>
        </w:rPr>
        <w:t>p</w:t>
      </w:r>
      <w:r w:rsidRPr="00753D8D">
        <w:rPr>
          <w:szCs w:val="20"/>
        </w:rPr>
        <w:t>.</w:t>
      </w:r>
      <w:r w:rsidR="00C82BEA" w:rsidRPr="00753D8D">
        <w:rPr>
          <w:szCs w:val="20"/>
        </w:rPr>
        <w:t xml:space="preserve"> </w:t>
      </w:r>
      <w:r w:rsidRPr="00753D8D">
        <w:rPr>
          <w:szCs w:val="20"/>
        </w:rPr>
        <w:t>78</w:t>
      </w:r>
      <w:r w:rsidR="00C82BEA" w:rsidRPr="00753D8D">
        <w:rPr>
          <w:szCs w:val="20"/>
        </w:rPr>
        <w:t xml:space="preserve"> </w:t>
      </w:r>
      <w:r w:rsidRPr="00753D8D">
        <w:rPr>
          <w:szCs w:val="20"/>
        </w:rPr>
        <w:t>(16)</w:t>
      </w:r>
      <w:r w:rsidR="00C82BEA" w:rsidRPr="00753D8D">
        <w:rPr>
          <w:szCs w:val="20"/>
        </w:rPr>
        <w:t>.</w:t>
      </w:r>
    </w:p>
    <w:p w14:paraId="35DABCFE" w14:textId="4D1A0881" w:rsidR="00620BA6" w:rsidRPr="00753D8D" w:rsidRDefault="00620BA6" w:rsidP="00753D8D">
      <w:pPr>
        <w:spacing w:after="0"/>
        <w:ind w:left="720" w:hanging="720"/>
        <w:rPr>
          <w:szCs w:val="20"/>
        </w:rPr>
      </w:pPr>
      <w:r w:rsidRPr="00753D8D">
        <w:rPr>
          <w:szCs w:val="20"/>
        </w:rPr>
        <w:t xml:space="preserve">Smith, J. A. (1993). </w:t>
      </w:r>
      <w:r w:rsidRPr="00753D8D">
        <w:rPr>
          <w:i/>
          <w:szCs w:val="20"/>
        </w:rPr>
        <w:t>The CERES Principles: A Voluntary Code for Corporate Environmental Sustainability</w:t>
      </w:r>
      <w:r w:rsidRPr="00753D8D">
        <w:rPr>
          <w:szCs w:val="20"/>
        </w:rPr>
        <w:t>. Yale Journal of International Law. Vol. 18:307</w:t>
      </w:r>
      <w:r w:rsidR="00C82BEA" w:rsidRPr="00753D8D">
        <w:rPr>
          <w:szCs w:val="20"/>
        </w:rPr>
        <w:t>, p</w:t>
      </w:r>
      <w:r w:rsidRPr="00753D8D">
        <w:rPr>
          <w:szCs w:val="20"/>
        </w:rPr>
        <w:t xml:space="preserve">p 307-317. Retrieved </w:t>
      </w:r>
      <w:r w:rsidR="00F536F5" w:rsidRPr="00753D8D">
        <w:rPr>
          <w:szCs w:val="20"/>
        </w:rPr>
        <w:t xml:space="preserve">August 10, 2020 </w:t>
      </w:r>
      <w:r w:rsidRPr="00753D8D">
        <w:rPr>
          <w:szCs w:val="20"/>
        </w:rPr>
        <w:t>from https://digitalcommons.law.yale.edu/cgi/viewcontent.cgi?article=1614&amp;context=yjil</w:t>
      </w:r>
    </w:p>
    <w:p w14:paraId="5CFE6FCD" w14:textId="4522BA9E" w:rsidR="001316D4" w:rsidRPr="00753D8D" w:rsidRDefault="001316D4" w:rsidP="00753D8D">
      <w:pPr>
        <w:spacing w:after="0"/>
        <w:ind w:left="720" w:hanging="720"/>
        <w:rPr>
          <w:bCs/>
          <w:szCs w:val="20"/>
        </w:rPr>
      </w:pPr>
      <w:r w:rsidRPr="00753D8D">
        <w:rPr>
          <w:bCs/>
          <w:szCs w:val="20"/>
        </w:rPr>
        <w:t>Spear, R.</w:t>
      </w:r>
      <w:r w:rsidR="00D84598" w:rsidRPr="00753D8D">
        <w:rPr>
          <w:bCs/>
          <w:szCs w:val="20"/>
        </w:rPr>
        <w:t xml:space="preserve"> (</w:t>
      </w:r>
      <w:r w:rsidRPr="00753D8D">
        <w:rPr>
          <w:bCs/>
          <w:szCs w:val="20"/>
        </w:rPr>
        <w:t>2000</w:t>
      </w:r>
      <w:r w:rsidR="00D84598" w:rsidRPr="00753D8D">
        <w:rPr>
          <w:bCs/>
          <w:szCs w:val="20"/>
        </w:rPr>
        <w:t>)</w:t>
      </w:r>
      <w:r w:rsidRPr="00753D8D">
        <w:rPr>
          <w:bCs/>
          <w:szCs w:val="20"/>
        </w:rPr>
        <w:t xml:space="preserve">. </w:t>
      </w:r>
      <w:r w:rsidRPr="00753D8D">
        <w:rPr>
          <w:bCs/>
          <w:i/>
          <w:szCs w:val="20"/>
        </w:rPr>
        <w:t>The Co-operative Advantage</w:t>
      </w:r>
      <w:r w:rsidR="00D84598" w:rsidRPr="00753D8D">
        <w:rPr>
          <w:bCs/>
          <w:i/>
          <w:szCs w:val="20"/>
        </w:rPr>
        <w:t>.</w:t>
      </w:r>
      <w:r w:rsidRPr="00753D8D">
        <w:rPr>
          <w:bCs/>
          <w:szCs w:val="20"/>
        </w:rPr>
        <w:t xml:space="preserve"> Annals of Public &amp; Cooperative Economics, Dec., Vol. 71, Issue 4, pp</w:t>
      </w:r>
      <w:r w:rsidR="00334249" w:rsidRPr="00753D8D">
        <w:rPr>
          <w:bCs/>
          <w:szCs w:val="20"/>
        </w:rPr>
        <w:t xml:space="preserve">. </w:t>
      </w:r>
      <w:r w:rsidRPr="00753D8D">
        <w:rPr>
          <w:bCs/>
          <w:szCs w:val="20"/>
        </w:rPr>
        <w:t xml:space="preserve">507-524.     </w:t>
      </w:r>
    </w:p>
    <w:p w14:paraId="5CFB41FE" w14:textId="77777777" w:rsidR="00C36186" w:rsidRPr="00753D8D" w:rsidRDefault="00C36186" w:rsidP="00753D8D">
      <w:pPr>
        <w:spacing w:after="0"/>
        <w:ind w:left="720" w:hanging="720"/>
        <w:rPr>
          <w:szCs w:val="20"/>
        </w:rPr>
      </w:pPr>
      <w:r w:rsidRPr="00753D8D">
        <w:rPr>
          <w:szCs w:val="20"/>
        </w:rPr>
        <w:t xml:space="preserve">Strandberg, C. (2011). </w:t>
      </w:r>
      <w:r w:rsidRPr="00753D8D">
        <w:rPr>
          <w:i/>
          <w:szCs w:val="20"/>
        </w:rPr>
        <w:t>Credit Union Central of Canada.</w:t>
      </w:r>
      <w:r w:rsidRPr="00753D8D">
        <w:rPr>
          <w:szCs w:val="20"/>
        </w:rPr>
        <w:t xml:space="preserve"> </w:t>
      </w:r>
      <w:r w:rsidRPr="00753D8D">
        <w:rPr>
          <w:i/>
          <w:szCs w:val="20"/>
        </w:rPr>
        <w:t xml:space="preserve">A Roadmap for Development of a Sustainability Strategy. </w:t>
      </w:r>
      <w:r w:rsidRPr="00753D8D">
        <w:rPr>
          <w:szCs w:val="20"/>
        </w:rPr>
        <w:t>Retrieved from https://corostrandberg.com/wp-content/uploads/2011/12/csr-road-map.pdf</w:t>
      </w:r>
    </w:p>
    <w:p w14:paraId="39575BDC" w14:textId="607D2D00" w:rsidR="003D5D84" w:rsidRPr="00753D8D" w:rsidRDefault="003D5D84" w:rsidP="00753D8D">
      <w:pPr>
        <w:spacing w:after="0"/>
        <w:ind w:left="720" w:hanging="720"/>
        <w:rPr>
          <w:bCs/>
          <w:szCs w:val="20"/>
        </w:rPr>
      </w:pPr>
      <w:r w:rsidRPr="00753D8D">
        <w:rPr>
          <w:bCs/>
          <w:szCs w:val="20"/>
        </w:rPr>
        <w:t>Turley-McIntyre, B., Marchl, A.</w:t>
      </w:r>
      <w:r w:rsidR="00DC246B" w:rsidRPr="00753D8D">
        <w:rPr>
          <w:bCs/>
          <w:szCs w:val="20"/>
        </w:rPr>
        <w:t>,</w:t>
      </w:r>
      <w:r w:rsidRPr="00753D8D">
        <w:rPr>
          <w:bCs/>
          <w:szCs w:val="20"/>
        </w:rPr>
        <w:t xml:space="preserve"> </w:t>
      </w:r>
      <w:r w:rsidR="00D220AE" w:rsidRPr="00753D8D">
        <w:rPr>
          <w:bCs/>
          <w:szCs w:val="20"/>
        </w:rPr>
        <w:t>&amp;</w:t>
      </w:r>
      <w:r w:rsidRPr="00753D8D">
        <w:rPr>
          <w:bCs/>
          <w:szCs w:val="20"/>
        </w:rPr>
        <w:t xml:space="preserve"> Stasuik, B. (2016)</w:t>
      </w:r>
      <w:r w:rsidR="00D220AE" w:rsidRPr="00753D8D">
        <w:rPr>
          <w:bCs/>
          <w:szCs w:val="20"/>
        </w:rPr>
        <w:t>.</w:t>
      </w:r>
      <w:r w:rsidRPr="00753D8D">
        <w:rPr>
          <w:bCs/>
          <w:szCs w:val="20"/>
        </w:rPr>
        <w:t xml:space="preserve"> </w:t>
      </w:r>
      <w:r w:rsidRPr="00753D8D">
        <w:rPr>
          <w:bCs/>
          <w:i/>
          <w:szCs w:val="20"/>
        </w:rPr>
        <w:t>Sustainability reporting in Canada’s Financial Institutions</w:t>
      </w:r>
      <w:r w:rsidR="00D220AE" w:rsidRPr="00753D8D">
        <w:rPr>
          <w:bCs/>
          <w:szCs w:val="20"/>
        </w:rPr>
        <w:t>.</w:t>
      </w:r>
      <w:r w:rsidRPr="00753D8D">
        <w:rPr>
          <w:bCs/>
          <w:szCs w:val="20"/>
        </w:rPr>
        <w:t xml:space="preserve"> Journal of Co-operative Accounting and Reporting, Vol. 4, Issue 1, Spring</w:t>
      </w:r>
      <w:r w:rsidR="00334249" w:rsidRPr="00753D8D">
        <w:rPr>
          <w:bCs/>
          <w:szCs w:val="20"/>
        </w:rPr>
        <w:t>, pp. 35- 58.</w:t>
      </w:r>
    </w:p>
    <w:p w14:paraId="1E28C88D" w14:textId="79AB768E" w:rsidR="001316D4" w:rsidRPr="00753D8D" w:rsidRDefault="001E6E86" w:rsidP="00753D8D">
      <w:pPr>
        <w:spacing w:after="0"/>
        <w:ind w:left="720" w:hanging="720"/>
        <w:rPr>
          <w:bCs/>
          <w:szCs w:val="20"/>
        </w:rPr>
      </w:pPr>
      <w:r w:rsidRPr="00753D8D">
        <w:rPr>
          <w:bCs/>
          <w:szCs w:val="20"/>
        </w:rPr>
        <w:t xml:space="preserve">Vancity. (n.d.). </w:t>
      </w:r>
      <w:r w:rsidR="000E464B" w:rsidRPr="00753D8D">
        <w:rPr>
          <w:bCs/>
          <w:i/>
          <w:szCs w:val="20"/>
        </w:rPr>
        <w:t>Highlights</w:t>
      </w:r>
      <w:r w:rsidRPr="00753D8D">
        <w:rPr>
          <w:bCs/>
          <w:szCs w:val="20"/>
        </w:rPr>
        <w:t>. Retrieved Aug</w:t>
      </w:r>
      <w:r w:rsidR="00334249" w:rsidRPr="00753D8D">
        <w:rPr>
          <w:bCs/>
          <w:szCs w:val="20"/>
        </w:rPr>
        <w:t>ust</w:t>
      </w:r>
      <w:r w:rsidRPr="00753D8D">
        <w:rPr>
          <w:bCs/>
          <w:szCs w:val="20"/>
        </w:rPr>
        <w:t xml:space="preserve"> 10</w:t>
      </w:r>
      <w:r w:rsidR="00F536F5" w:rsidRPr="00753D8D">
        <w:rPr>
          <w:bCs/>
          <w:szCs w:val="20"/>
        </w:rPr>
        <w:t>, 2020</w:t>
      </w:r>
      <w:r w:rsidRPr="00753D8D">
        <w:rPr>
          <w:bCs/>
          <w:szCs w:val="20"/>
        </w:rPr>
        <w:t xml:space="preserve"> from </w:t>
      </w:r>
      <w:hyperlink r:id="rId12" w:history="1">
        <w:r w:rsidRPr="00753D8D">
          <w:rPr>
            <w:rStyle w:val="Hyperlink"/>
            <w:bCs/>
            <w:szCs w:val="20"/>
          </w:rPr>
          <w:t>https://www.vancity.com/subbrand/business/AboutVancity/VisionAndValues/Glance/Highlights/</w:t>
        </w:r>
      </w:hyperlink>
      <w:r w:rsidR="001316D4" w:rsidRPr="00753D8D">
        <w:rPr>
          <w:bCs/>
          <w:szCs w:val="20"/>
        </w:rPr>
        <w:t xml:space="preserve"> </w:t>
      </w:r>
    </w:p>
    <w:p w14:paraId="01E511DA" w14:textId="7A560BB4" w:rsidR="00954C66" w:rsidRPr="00753D8D" w:rsidRDefault="00954C66" w:rsidP="00753D8D">
      <w:pPr>
        <w:spacing w:after="0"/>
        <w:ind w:left="720" w:hanging="720"/>
        <w:rPr>
          <w:bCs/>
          <w:szCs w:val="20"/>
        </w:rPr>
      </w:pPr>
      <w:r w:rsidRPr="00753D8D">
        <w:rPr>
          <w:bCs/>
          <w:szCs w:val="20"/>
        </w:rPr>
        <w:t xml:space="preserve">Vancity. (2020). </w:t>
      </w:r>
      <w:r w:rsidRPr="00753D8D">
        <w:rPr>
          <w:bCs/>
          <w:i/>
          <w:szCs w:val="20"/>
        </w:rPr>
        <w:t>Vancity’s leadership in environmental sustainability</w:t>
      </w:r>
      <w:r w:rsidRPr="00753D8D">
        <w:rPr>
          <w:bCs/>
          <w:szCs w:val="20"/>
        </w:rPr>
        <w:t>. Retrieved August 10, 2020 from https://www.vancity.com/AboutVancity/News/Backgrounders/Environmental_Leadership/</w:t>
      </w:r>
    </w:p>
    <w:p w14:paraId="1DA299FF" w14:textId="4622E74C" w:rsidR="001316D4" w:rsidRPr="00753D8D" w:rsidRDefault="001316D4" w:rsidP="00753D8D">
      <w:pPr>
        <w:spacing w:after="0"/>
        <w:ind w:left="720" w:hanging="720"/>
        <w:rPr>
          <w:bCs/>
          <w:szCs w:val="20"/>
        </w:rPr>
      </w:pPr>
      <w:r w:rsidRPr="00753D8D">
        <w:rPr>
          <w:bCs/>
          <w:szCs w:val="20"/>
        </w:rPr>
        <w:t>Vancity</w:t>
      </w:r>
      <w:r w:rsidR="001E6E86" w:rsidRPr="00753D8D">
        <w:rPr>
          <w:bCs/>
          <w:szCs w:val="20"/>
        </w:rPr>
        <w:t xml:space="preserve">. (n.d.). </w:t>
      </w:r>
      <w:r w:rsidR="001E6E86" w:rsidRPr="00753D8D">
        <w:rPr>
          <w:bCs/>
          <w:i/>
          <w:szCs w:val="20"/>
        </w:rPr>
        <w:t>Statement of Values and Commitments (SOVAC).</w:t>
      </w:r>
      <w:r w:rsidR="001E6E86" w:rsidRPr="00753D8D">
        <w:rPr>
          <w:bCs/>
          <w:szCs w:val="20"/>
        </w:rPr>
        <w:t xml:space="preserve"> Retrieved August 10, 2020 from</w:t>
      </w:r>
      <w:r w:rsidRPr="00753D8D">
        <w:rPr>
          <w:bCs/>
          <w:szCs w:val="20"/>
        </w:rPr>
        <w:t xml:space="preserve"> </w:t>
      </w:r>
      <w:hyperlink r:id="rId13" w:history="1">
        <w:r w:rsidRPr="00753D8D">
          <w:rPr>
            <w:rStyle w:val="Hyperlink"/>
            <w:bCs/>
            <w:color w:val="000000" w:themeColor="text1"/>
            <w:szCs w:val="20"/>
          </w:rPr>
          <w:t>https://www.vancity.com/SharedContent/documents/sovac.pdf</w:t>
        </w:r>
      </w:hyperlink>
      <w:r w:rsidRPr="00753D8D">
        <w:rPr>
          <w:bCs/>
          <w:szCs w:val="20"/>
        </w:rPr>
        <w:t xml:space="preserve"> </w:t>
      </w:r>
    </w:p>
    <w:p w14:paraId="4830F04D" w14:textId="166CD5AE" w:rsidR="009A0DC5" w:rsidRPr="00753D8D" w:rsidRDefault="009A0DC5" w:rsidP="00753D8D">
      <w:pPr>
        <w:spacing w:after="0"/>
        <w:ind w:left="720" w:hanging="720"/>
        <w:rPr>
          <w:bCs/>
          <w:szCs w:val="20"/>
        </w:rPr>
      </w:pPr>
      <w:r w:rsidRPr="00753D8D">
        <w:rPr>
          <w:bCs/>
          <w:szCs w:val="20"/>
        </w:rPr>
        <w:t xml:space="preserve">Vancity. (n.d.). </w:t>
      </w:r>
      <w:r w:rsidR="00E14ED0" w:rsidRPr="00753D8D">
        <w:rPr>
          <w:bCs/>
          <w:i/>
          <w:szCs w:val="20"/>
        </w:rPr>
        <w:t>Vancity enviroFund program.</w:t>
      </w:r>
      <w:r w:rsidR="00E14ED0" w:rsidRPr="00753D8D">
        <w:rPr>
          <w:bCs/>
          <w:szCs w:val="20"/>
        </w:rPr>
        <w:t xml:space="preserve"> </w:t>
      </w:r>
      <w:r w:rsidRPr="00753D8D">
        <w:rPr>
          <w:bCs/>
          <w:szCs w:val="20"/>
        </w:rPr>
        <w:t xml:space="preserve">Retrieved August 21, 2020 from </w:t>
      </w:r>
      <w:hyperlink r:id="rId14" w:history="1">
        <w:r w:rsidRPr="00753D8D">
          <w:rPr>
            <w:rStyle w:val="Hyperlink"/>
            <w:bCs/>
            <w:szCs w:val="20"/>
          </w:rPr>
          <w:t>https://www.vancity.com/AboutVancity/InvestingInCommunities/Grants/enviroFund/</w:t>
        </w:r>
      </w:hyperlink>
      <w:r w:rsidRPr="00753D8D">
        <w:rPr>
          <w:bCs/>
          <w:szCs w:val="20"/>
        </w:rPr>
        <w:t xml:space="preserve"> </w:t>
      </w:r>
    </w:p>
    <w:p w14:paraId="3B4791B7" w14:textId="0E14CD81" w:rsidR="00E22063" w:rsidRPr="00753D8D" w:rsidRDefault="00E22063" w:rsidP="00753D8D">
      <w:pPr>
        <w:spacing w:after="0"/>
        <w:ind w:left="720" w:hanging="720"/>
        <w:rPr>
          <w:rFonts w:eastAsia="Arial Unicode MS"/>
          <w:szCs w:val="20"/>
        </w:rPr>
      </w:pPr>
      <w:r w:rsidRPr="00753D8D">
        <w:rPr>
          <w:rFonts w:eastAsia="Arial Unicode MS"/>
          <w:szCs w:val="20"/>
        </w:rPr>
        <w:t>World Commission on Environment and Development. (1987).</w:t>
      </w:r>
      <w:r w:rsidRPr="00753D8D">
        <w:rPr>
          <w:rStyle w:val="apple-converted-space"/>
          <w:rFonts w:eastAsia="Arial Unicode MS"/>
          <w:color w:val="000000" w:themeColor="text1"/>
          <w:szCs w:val="20"/>
        </w:rPr>
        <w:t> </w:t>
      </w:r>
      <w:r w:rsidRPr="00753D8D">
        <w:rPr>
          <w:rFonts w:eastAsia="Arial Unicode MS"/>
          <w:i/>
          <w:iCs/>
          <w:szCs w:val="20"/>
        </w:rPr>
        <w:t>Our common future</w:t>
      </w:r>
      <w:r w:rsidRPr="00753D8D">
        <w:rPr>
          <w:rFonts w:eastAsia="Arial Unicode MS"/>
          <w:szCs w:val="20"/>
        </w:rPr>
        <w:t>. Oxford: Oxford University Press.</w:t>
      </w:r>
    </w:p>
    <w:sectPr w:rsidR="00E22063" w:rsidRPr="00753D8D" w:rsidSect="007F66C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0E4F" w14:textId="77777777" w:rsidR="00C74128" w:rsidRDefault="00C74128" w:rsidP="00DA13F2">
      <w:r>
        <w:separator/>
      </w:r>
    </w:p>
  </w:endnote>
  <w:endnote w:type="continuationSeparator" w:id="0">
    <w:p w14:paraId="3AD88AB8" w14:textId="77777777" w:rsidR="00C74128" w:rsidRDefault="00C74128" w:rsidP="00DA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857F" w14:textId="77777777" w:rsidR="00594E2D" w:rsidRPr="00666EB3" w:rsidRDefault="00594E2D" w:rsidP="00594E2D">
    <w:pPr>
      <w:tabs>
        <w:tab w:val="center" w:pos="4320"/>
        <w:tab w:val="right" w:pos="8640"/>
      </w:tabs>
      <w:spacing w:after="120"/>
      <w:rPr>
        <w:rFonts w:ascii="Calibri Light" w:eastAsia="Calibri" w:hAnsi="Calibri Light" w:cs="Calibri Light"/>
        <w:color w:val="833C0B"/>
        <w:szCs w:val="20"/>
      </w:rPr>
    </w:pPr>
    <w:r w:rsidRPr="00666EB3">
      <w:rPr>
        <w:rFonts w:ascii="Calibri Light" w:eastAsia="Calibri" w:hAnsi="Calibri Light" w:cs="Calibri Light"/>
        <w:color w:val="833C0B"/>
        <w:sz w:val="24"/>
        <w:szCs w:val="24"/>
      </w:rPr>
      <w:t>______________________________________________________________________________</w:t>
    </w:r>
  </w:p>
  <w:p w14:paraId="0BD41FF3" w14:textId="77777777" w:rsidR="00594E2D" w:rsidRPr="00666EB3" w:rsidRDefault="00594E2D" w:rsidP="00594E2D">
    <w:pPr>
      <w:tabs>
        <w:tab w:val="center" w:pos="4320"/>
        <w:tab w:val="right" w:pos="8640"/>
      </w:tabs>
      <w:rPr>
        <w:rFonts w:ascii="Calibri Light" w:eastAsia="Calibri" w:hAnsi="Calibri Light" w:cs="Calibri Light"/>
        <w:color w:val="833C0B"/>
        <w:szCs w:val="20"/>
      </w:rPr>
    </w:pPr>
    <w:r w:rsidRPr="00666EB3">
      <w:rPr>
        <w:rFonts w:ascii="Calibri Light" w:eastAsia="Calibri" w:hAnsi="Calibri Light" w:cs="Calibri Light"/>
        <w:color w:val="833C0B"/>
        <w:szCs w:val="20"/>
      </w:rPr>
      <w:fldChar w:fldCharType="begin"/>
    </w:r>
    <w:r w:rsidRPr="00666EB3">
      <w:rPr>
        <w:rFonts w:ascii="Calibri Light" w:eastAsia="Calibri" w:hAnsi="Calibri Light" w:cs="Calibri Light"/>
        <w:color w:val="833C0B"/>
        <w:szCs w:val="20"/>
      </w:rPr>
      <w:instrText xml:space="preserve"> PAGE   \* MERGEFORMAT </w:instrText>
    </w:r>
    <w:r w:rsidRPr="00666EB3">
      <w:rPr>
        <w:rFonts w:ascii="Calibri Light" w:eastAsia="Calibri" w:hAnsi="Calibri Light" w:cs="Calibri Light"/>
        <w:color w:val="833C0B"/>
        <w:szCs w:val="20"/>
      </w:rPr>
      <w:fldChar w:fldCharType="separate"/>
    </w:r>
    <w:r>
      <w:rPr>
        <w:rFonts w:ascii="Calibri Light" w:eastAsia="Calibri" w:hAnsi="Calibri Light" w:cs="Calibri Light"/>
        <w:color w:val="833C0B"/>
        <w:szCs w:val="20"/>
      </w:rPr>
      <w:t>18</w:t>
    </w:r>
    <w:r w:rsidRPr="00666EB3">
      <w:rPr>
        <w:rFonts w:ascii="Calibri Light" w:eastAsia="Calibri" w:hAnsi="Calibri Light" w:cs="Calibri Light"/>
        <w:noProof/>
        <w:color w:val="833C0B"/>
        <w:szCs w:val="20"/>
      </w:rPr>
      <w:fldChar w:fldCharType="end"/>
    </w:r>
    <w:r w:rsidRPr="00666EB3">
      <w:rPr>
        <w:rFonts w:ascii="Calibri Light" w:eastAsia="Calibri" w:hAnsi="Calibri Light" w:cs="Calibri Light"/>
        <w:noProof/>
        <w:color w:val="833C0B"/>
        <w:szCs w:val="20"/>
      </w:rPr>
      <w:tab/>
      <w:t xml:space="preserve">                                                                                  </w:t>
    </w:r>
    <w:r w:rsidRPr="00666EB3">
      <w:rPr>
        <w:rFonts w:ascii="Calibri Light" w:eastAsia="Calibri" w:hAnsi="Calibri Light" w:cs="Calibri Light"/>
        <w:color w:val="833C0B"/>
        <w:szCs w:val="20"/>
      </w:rPr>
      <w:t xml:space="preserve">International Journal of Co-operative Accounting and Management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53AA" w14:textId="77777777" w:rsidR="00E01A48" w:rsidRPr="00E52BE2" w:rsidRDefault="00E01A48" w:rsidP="00E01A48">
    <w:pPr>
      <w:spacing w:after="120"/>
      <w:ind w:right="-291"/>
      <w:rPr>
        <w:rFonts w:ascii="Calibri Light" w:hAnsi="Calibri Light" w:cs="Calibri Light"/>
        <w:color w:val="833C0B" w:themeColor="accent2" w:themeShade="80"/>
      </w:rPr>
    </w:pPr>
    <w:r w:rsidRPr="003B050A">
      <w:t>__</w:t>
    </w:r>
    <w:r w:rsidRPr="00E52BE2">
      <w:rPr>
        <w:rFonts w:ascii="Calibri Light" w:hAnsi="Calibri Light" w:cs="Calibri Light"/>
        <w:color w:val="833C0B" w:themeColor="accent2" w:themeShade="80"/>
      </w:rPr>
      <w:t>__________________________________________________________________________________</w:t>
    </w:r>
    <w:r>
      <w:rPr>
        <w:rFonts w:ascii="Calibri Light" w:hAnsi="Calibri Light" w:cs="Calibri Light"/>
        <w:color w:val="833C0B" w:themeColor="accent2" w:themeShade="80"/>
      </w:rPr>
      <w:t>________</w:t>
    </w:r>
  </w:p>
  <w:p w14:paraId="531D7FD7" w14:textId="77777777" w:rsidR="00E01A48" w:rsidRPr="00666EB3" w:rsidRDefault="00E01A48" w:rsidP="00E01A48">
    <w:pPr>
      <w:rPr>
        <w:rFonts w:ascii="Calibri Light" w:hAnsi="Calibri Light" w:cs="Calibri Light"/>
        <w:color w:val="833C0B" w:themeColor="accent2" w:themeShade="80"/>
      </w:rPr>
    </w:pPr>
    <w:r w:rsidRPr="001E1BB3">
      <w:rPr>
        <w:rFonts w:ascii="Calibri Light" w:hAnsi="Calibri Light" w:cs="Calibri Light"/>
        <w:color w:val="833C0B" w:themeColor="accent2" w:themeShade="80"/>
        <w:szCs w:val="20"/>
      </w:rPr>
      <w:t>International Journal of Co-operative Accounting and Management</w:t>
    </w:r>
    <w:r w:rsidRPr="00E52BE2">
      <w:rPr>
        <w:rFonts w:ascii="Calibri Light" w:hAnsi="Calibri Light" w:cs="Calibri Light"/>
        <w:color w:val="833C0B" w:themeColor="accent2" w:themeShade="80"/>
      </w:rPr>
      <w:t xml:space="preserve">    </w:t>
    </w:r>
    <w:r w:rsidRPr="00E52BE2">
      <w:rPr>
        <w:rFonts w:ascii="Calibri Light" w:hAnsi="Calibri Light" w:cs="Calibri Light"/>
        <w:color w:val="833C0B" w:themeColor="accent2" w:themeShade="80"/>
      </w:rPr>
      <w:tab/>
      <w:t xml:space="preserve">                              </w:t>
    </w:r>
    <w:r w:rsidRPr="00E52BE2">
      <w:rPr>
        <w:rFonts w:ascii="Calibri Light" w:hAnsi="Calibri Light" w:cs="Calibri Light"/>
        <w:color w:val="833C0B" w:themeColor="accent2" w:themeShade="80"/>
      </w:rPr>
      <w:tab/>
      <w:t xml:space="preserve">       </w:t>
    </w:r>
    <w:r>
      <w:rPr>
        <w:rFonts w:ascii="Calibri Light" w:hAnsi="Calibri Light" w:cs="Calibri Light"/>
        <w:color w:val="833C0B" w:themeColor="accent2" w:themeShade="80"/>
      </w:rPr>
      <w:tab/>
      <w:t xml:space="preserve">                      </w:t>
    </w:r>
    <w:r w:rsidRPr="00E52BE2">
      <w:rPr>
        <w:rFonts w:ascii="Calibri Light" w:hAnsi="Calibri Light" w:cs="Calibri Light"/>
        <w:color w:val="833C0B" w:themeColor="accent2" w:themeShade="80"/>
      </w:rPr>
      <w:fldChar w:fldCharType="begin"/>
    </w:r>
    <w:r w:rsidRPr="00E52BE2">
      <w:rPr>
        <w:rFonts w:ascii="Calibri Light" w:hAnsi="Calibri Light" w:cs="Calibri Light"/>
        <w:color w:val="833C0B" w:themeColor="accent2" w:themeShade="80"/>
      </w:rPr>
      <w:instrText xml:space="preserve"> PAGE   \* MERGEFORMAT </w:instrText>
    </w:r>
    <w:r w:rsidRPr="00E52BE2">
      <w:rPr>
        <w:rFonts w:ascii="Calibri Light" w:hAnsi="Calibri Light" w:cs="Calibri Light"/>
        <w:color w:val="833C0B" w:themeColor="accent2" w:themeShade="80"/>
      </w:rPr>
      <w:fldChar w:fldCharType="separate"/>
    </w:r>
    <w:r>
      <w:rPr>
        <w:rFonts w:ascii="Calibri Light" w:hAnsi="Calibri Light" w:cs="Calibri Light"/>
        <w:color w:val="833C0B" w:themeColor="accent2" w:themeShade="80"/>
      </w:rPr>
      <w:t>19</w:t>
    </w:r>
    <w:r w:rsidRPr="00E52BE2">
      <w:rPr>
        <w:rFonts w:ascii="Calibri Light" w:hAnsi="Calibri Light" w:cs="Calibri Light"/>
        <w:noProof/>
        <w:color w:val="833C0B" w:themeColor="accent2" w:themeShade="80"/>
      </w:rPr>
      <w:fldChar w:fldCharType="end"/>
    </w:r>
    <w:r>
      <w:rPr>
        <w:rFonts w:ascii="Calibri Light" w:hAnsi="Calibri Light" w:cs="Calibri Light"/>
        <w:color w:val="833C0B" w:themeColor="accent2" w:themeShade="80"/>
      </w:rPr>
      <w:t xml:space="preserve">        </w:t>
    </w:r>
    <w:r w:rsidRPr="003B050A">
      <w:rPr>
        <w:rFonts w:ascii="Calibri Light" w:hAnsi="Calibri Light" w:cs="Calibri Light"/>
        <w:color w:val="833C0B" w:themeColor="accent2" w:themeShade="80"/>
      </w:rPr>
      <w:t xml:space="preserve">   </w:t>
    </w:r>
    <w:r>
      <w:rPr>
        <w:rFonts w:ascii="Calibri Light" w:hAnsi="Calibri Light" w:cs="Calibri Light"/>
        <w:color w:val="833C0B" w:themeColor="accent2" w:themeShade="80"/>
      </w:rPr>
      <w:t xml:space="preserve"> </w:t>
    </w:r>
    <w:r w:rsidRPr="003B050A">
      <w:rPr>
        <w:rFonts w:ascii="Calibri Light" w:hAnsi="Calibri Light" w:cs="Calibri Light"/>
        <w:color w:val="833C0B" w:themeColor="accent2" w:themeShade="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04B5" w14:textId="2086A582" w:rsidR="00594E2D" w:rsidRPr="000C32DD" w:rsidRDefault="00594E2D" w:rsidP="00594E2D">
    <w:pPr>
      <w:pStyle w:val="Footer"/>
      <w:rPr>
        <w:rFonts w:ascii="Calibri Light" w:hAnsi="Calibri Light" w:cs="Calibri Light"/>
        <w:bCs/>
        <w:color w:val="833C0B" w:themeColor="accent2" w:themeShade="80"/>
        <w:szCs w:val="20"/>
      </w:rPr>
    </w:pPr>
    <w:r w:rsidRPr="00E52BE2">
      <w:rPr>
        <w:rFonts w:ascii="Calibri Light" w:hAnsi="Calibri Light" w:cs="Calibri Light"/>
        <w:bCs/>
        <w:color w:val="833C0B" w:themeColor="accent2" w:themeShade="80"/>
        <w:szCs w:val="20"/>
      </w:rPr>
      <w:t xml:space="preserve">Correspondence address: </w:t>
    </w:r>
    <w:r w:rsidRPr="00594E2D">
      <w:rPr>
        <w:rFonts w:ascii="Calibri Light" w:hAnsi="Calibri Light" w:cs="Calibri Light"/>
        <w:bCs/>
        <w:color w:val="833C0B" w:themeColor="accent2" w:themeShade="80"/>
        <w:szCs w:val="20"/>
      </w:rPr>
      <w:t xml:space="preserve">Jennifer Tan, Senior Consultant, Vancity Investment Bank, Vancouver, BC, Canada. </w:t>
    </w:r>
    <w:hyperlink r:id="rId1" w:history="1">
      <w:r w:rsidRPr="00127851">
        <w:rPr>
          <w:rStyle w:val="Hyperlink"/>
          <w:rFonts w:ascii="Calibri Light" w:hAnsi="Calibri Light" w:cs="Calibri Light"/>
          <w:bCs/>
          <w:szCs w:val="20"/>
        </w:rPr>
        <w:t>jentan604@gmail.com</w:t>
      </w:r>
    </w:hyperlink>
    <w:r>
      <w:rPr>
        <w:rFonts w:ascii="Calibri Light" w:hAnsi="Calibri Light" w:cs="Calibri Light"/>
        <w:bCs/>
        <w:color w:val="833C0B" w:themeColor="accent2" w:themeShade="8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2E81" w14:textId="77777777" w:rsidR="00C74128" w:rsidRDefault="00C74128" w:rsidP="00DA13F2">
      <w:r>
        <w:separator/>
      </w:r>
    </w:p>
  </w:footnote>
  <w:footnote w:type="continuationSeparator" w:id="0">
    <w:p w14:paraId="454DE384" w14:textId="77777777" w:rsidR="00C74128" w:rsidRDefault="00C74128" w:rsidP="00DA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04E9" w14:textId="7BEF220E" w:rsidR="00594E2D" w:rsidRPr="00BD6B71" w:rsidRDefault="00BD6B71" w:rsidP="00BD6B71">
    <w:pPr>
      <w:pStyle w:val="Header"/>
      <w:jc w:val="center"/>
    </w:pPr>
    <w:r w:rsidRPr="00BD6B71">
      <w:rPr>
        <w:rFonts w:ascii="Calibri Light" w:hAnsi="Calibri Light" w:cs="Calibri Light"/>
        <w:bCs/>
        <w:color w:val="1F3864" w:themeColor="accent1" w:themeShade="80"/>
        <w:sz w:val="23"/>
        <w:szCs w:val="23"/>
        <w:lang w:val="en-CA"/>
      </w:rPr>
      <w:t>Environmental Sustainability Implementation at Vancouver City Savings Credit Union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D313" w14:textId="1EC47618" w:rsidR="00594E2D" w:rsidRDefault="00594E2D" w:rsidP="00594E2D">
    <w:pPr>
      <w:keepNext/>
      <w:keepLines/>
      <w:spacing w:after="0"/>
      <w:jc w:val="center"/>
      <w:outlineLvl w:val="1"/>
    </w:pPr>
    <w:r>
      <w:rPr>
        <w:rFonts w:cstheme="minorHAnsi"/>
        <w:color w:val="1F3864" w:themeColor="accent1" w:themeShade="80"/>
        <w:sz w:val="23"/>
        <w:szCs w:val="23"/>
      </w:rPr>
      <w:t>Jennifer</w:t>
    </w:r>
    <w:r>
      <w:rPr>
        <w:rFonts w:cstheme="minorHAnsi"/>
        <w:color w:val="1F3864" w:themeColor="accent1" w:themeShade="80"/>
        <w:sz w:val="23"/>
        <w:szCs w:val="23"/>
      </w:rPr>
      <w:t xml:space="preserve"> </w:t>
    </w:r>
    <w:r>
      <w:rPr>
        <w:rFonts w:cstheme="minorHAnsi"/>
        <w:color w:val="1F3864" w:themeColor="accent1" w:themeShade="80"/>
        <w:sz w:val="23"/>
        <w:szCs w:val="23"/>
      </w:rPr>
      <w:t>Tan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FBBA" w14:textId="77777777" w:rsidR="00EC7AEF" w:rsidRDefault="00EC7AEF" w:rsidP="00EC7AEF">
    <w:pPr>
      <w:keepNext/>
      <w:keepLines/>
      <w:spacing w:after="0"/>
      <w:outlineLvl w:val="1"/>
      <w:rPr>
        <w:rFonts w:ascii="Calibri Light" w:eastAsia="Calibri" w:hAnsi="Calibri Light" w:cs="Calibri Light"/>
        <w:smallCaps/>
        <w:color w:val="751A0B"/>
        <w:szCs w:val="20"/>
      </w:rPr>
    </w:pPr>
    <w:r w:rsidRPr="003F3334">
      <w:rPr>
        <w:rFonts w:ascii="Calibri Light" w:eastAsia="Calibri" w:hAnsi="Calibri Light" w:cs="Calibri Light"/>
        <w:i/>
        <w:iCs/>
        <w:color w:val="751A0B"/>
        <w:szCs w:val="20"/>
      </w:rPr>
      <w:t>International Journal of</w:t>
    </w:r>
    <w:r w:rsidRPr="003F3334">
      <w:rPr>
        <w:rFonts w:ascii="Calibri Light" w:eastAsia="Calibri" w:hAnsi="Calibri Light" w:cs="Calibri Light"/>
        <w:smallCaps/>
        <w:color w:val="751A0B"/>
        <w:szCs w:val="20"/>
      </w:rPr>
      <w:t xml:space="preserve"> Co-operative Accounting and Management, 20</w:t>
    </w:r>
    <w:r>
      <w:rPr>
        <w:rFonts w:ascii="Calibri Light" w:eastAsia="Calibri" w:hAnsi="Calibri Light" w:cs="Calibri Light"/>
        <w:smallCaps/>
        <w:color w:val="751A0B"/>
        <w:szCs w:val="20"/>
      </w:rPr>
      <w:t>21</w:t>
    </w:r>
  </w:p>
  <w:p w14:paraId="779A0973" w14:textId="77777777" w:rsidR="00EC7AEF" w:rsidRPr="00FB0911" w:rsidRDefault="00EC7AEF" w:rsidP="00EC7AEF">
    <w:pPr>
      <w:keepNext/>
      <w:keepLines/>
      <w:spacing w:after="0"/>
      <w:outlineLvl w:val="1"/>
      <w:rPr>
        <w:rFonts w:ascii="Calibri Light" w:eastAsia="Calibri" w:hAnsi="Calibri Light" w:cs="Calibri Light"/>
        <w:smallCaps/>
        <w:color w:val="751A0B"/>
        <w:szCs w:val="20"/>
        <w:lang w:val="fr-CA"/>
      </w:rPr>
    </w:pPr>
    <w:r w:rsidRPr="00FB0911">
      <w:rPr>
        <w:rFonts w:ascii="Calibri Light" w:eastAsia="Calibri" w:hAnsi="Calibri Light" w:cs="Calibri Light"/>
        <w:smallCaps/>
        <w:color w:val="751A0B"/>
        <w:szCs w:val="20"/>
        <w:lang w:val="fr-CA"/>
      </w:rPr>
      <w:t xml:space="preserve">Volume </w:t>
    </w:r>
    <w:r>
      <w:rPr>
        <w:rFonts w:ascii="Calibri Light" w:eastAsia="Calibri" w:hAnsi="Calibri Light" w:cs="Calibri Light"/>
        <w:smallCaps/>
        <w:color w:val="751A0B"/>
        <w:szCs w:val="20"/>
        <w:lang w:val="fr-CA"/>
      </w:rPr>
      <w:t>4</w:t>
    </w:r>
    <w:r w:rsidRPr="00FB0911">
      <w:rPr>
        <w:rFonts w:ascii="Calibri Light" w:eastAsia="Calibri" w:hAnsi="Calibri Light" w:cs="Calibri Light"/>
        <w:smallCaps/>
        <w:color w:val="751A0B"/>
        <w:szCs w:val="20"/>
        <w:lang w:val="fr-CA"/>
      </w:rPr>
      <w:t xml:space="preserve">, Issue </w:t>
    </w:r>
    <w:r>
      <w:rPr>
        <w:rFonts w:ascii="Calibri Light" w:eastAsia="Calibri" w:hAnsi="Calibri Light" w:cs="Calibri Light"/>
        <w:smallCaps/>
        <w:color w:val="751A0B"/>
        <w:szCs w:val="20"/>
        <w:lang w:val="fr-CA"/>
      </w:rPr>
      <w:t>2</w:t>
    </w:r>
  </w:p>
  <w:p w14:paraId="6B697CC8" w14:textId="4AD0A262" w:rsidR="00EC7AEF" w:rsidRDefault="00EC7AEF" w:rsidP="00EC7AEF">
    <w:pPr>
      <w:keepNext/>
      <w:keepLines/>
      <w:spacing w:after="0"/>
      <w:outlineLvl w:val="1"/>
      <w:rPr>
        <w:rFonts w:ascii="Calibri Light" w:eastAsia="Calibri" w:hAnsi="Calibri Light" w:cs="Calibri Light"/>
        <w:smallCaps/>
        <w:color w:val="751A0B"/>
        <w:szCs w:val="20"/>
        <w:lang w:val="fr-CA"/>
      </w:rPr>
    </w:pPr>
    <w:r w:rsidRPr="00FB0911">
      <w:rPr>
        <w:rFonts w:ascii="Calibri Light" w:eastAsia="Calibri" w:hAnsi="Calibri Light" w:cs="Calibri Light"/>
        <w:color w:val="751A0B"/>
        <w:szCs w:val="20"/>
        <w:lang w:val="fr-CA"/>
      </w:rPr>
      <w:t xml:space="preserve">DOI: </w:t>
    </w:r>
    <w:r w:rsidRPr="00FB0911">
      <w:rPr>
        <w:rFonts w:ascii="Calibri Light" w:eastAsia="Calibri" w:hAnsi="Calibri Light" w:cs="Calibri Light"/>
        <w:smallCaps/>
        <w:color w:val="751A0B"/>
        <w:szCs w:val="20"/>
        <w:lang w:val="fr-CA"/>
      </w:rPr>
      <w:t>10.36830/IJCAM</w:t>
    </w:r>
    <w:r w:rsidRPr="00716011">
      <w:rPr>
        <w:rFonts w:ascii="Calibri Light" w:eastAsia="Calibri" w:hAnsi="Calibri Light" w:cs="Calibri Light"/>
        <w:smallCaps/>
        <w:color w:val="751A0B"/>
        <w:szCs w:val="20"/>
        <w:lang w:val="fr-CA"/>
      </w:rPr>
      <w:t>.2021</w:t>
    </w:r>
    <w:r>
      <w:rPr>
        <w:rFonts w:ascii="Calibri Light" w:eastAsia="Calibri" w:hAnsi="Calibri Light" w:cs="Calibri Light"/>
        <w:smallCaps/>
        <w:color w:val="751A0B"/>
        <w:szCs w:val="20"/>
        <w:lang w:val="fr-CA"/>
      </w:rPr>
      <w:t>9</w:t>
    </w:r>
  </w:p>
  <w:p w14:paraId="679F360B" w14:textId="77777777" w:rsidR="00EC7AEF" w:rsidRDefault="00EC7AEF" w:rsidP="00EC7AEF">
    <w:pPr>
      <w:keepNext/>
      <w:keepLines/>
      <w:spacing w:after="0"/>
      <w:outlineLvl w:val="1"/>
      <w:rPr>
        <w:rFonts w:ascii="Calibri Light" w:eastAsia="Calibri" w:hAnsi="Calibri Light" w:cs="Calibri Light"/>
        <w:smallCaps/>
        <w:color w:val="751A0B"/>
        <w:szCs w:val="20"/>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9CE"/>
    <w:multiLevelType w:val="hybridMultilevel"/>
    <w:tmpl w:val="6240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B1D09"/>
    <w:multiLevelType w:val="hybridMultilevel"/>
    <w:tmpl w:val="494E8DEA"/>
    <w:lvl w:ilvl="0" w:tplc="F646858C">
      <w:start w:val="1"/>
      <w:numFmt w:val="bullet"/>
      <w:lvlText w:val="•"/>
      <w:lvlJc w:val="left"/>
      <w:pPr>
        <w:tabs>
          <w:tab w:val="num" w:pos="720"/>
        </w:tabs>
        <w:ind w:left="720" w:hanging="360"/>
      </w:pPr>
      <w:rPr>
        <w:rFonts w:ascii="Arial" w:hAnsi="Arial" w:hint="default"/>
      </w:rPr>
    </w:lvl>
    <w:lvl w:ilvl="1" w:tplc="C128B450" w:tentative="1">
      <w:start w:val="1"/>
      <w:numFmt w:val="bullet"/>
      <w:lvlText w:val="•"/>
      <w:lvlJc w:val="left"/>
      <w:pPr>
        <w:tabs>
          <w:tab w:val="num" w:pos="1440"/>
        </w:tabs>
        <w:ind w:left="1440" w:hanging="360"/>
      </w:pPr>
      <w:rPr>
        <w:rFonts w:ascii="Arial" w:hAnsi="Arial" w:hint="default"/>
      </w:rPr>
    </w:lvl>
    <w:lvl w:ilvl="2" w:tplc="D5D2980E" w:tentative="1">
      <w:start w:val="1"/>
      <w:numFmt w:val="bullet"/>
      <w:lvlText w:val="•"/>
      <w:lvlJc w:val="left"/>
      <w:pPr>
        <w:tabs>
          <w:tab w:val="num" w:pos="2160"/>
        </w:tabs>
        <w:ind w:left="2160" w:hanging="360"/>
      </w:pPr>
      <w:rPr>
        <w:rFonts w:ascii="Arial" w:hAnsi="Arial" w:hint="default"/>
      </w:rPr>
    </w:lvl>
    <w:lvl w:ilvl="3" w:tplc="C504E7A2" w:tentative="1">
      <w:start w:val="1"/>
      <w:numFmt w:val="bullet"/>
      <w:lvlText w:val="•"/>
      <w:lvlJc w:val="left"/>
      <w:pPr>
        <w:tabs>
          <w:tab w:val="num" w:pos="2880"/>
        </w:tabs>
        <w:ind w:left="2880" w:hanging="360"/>
      </w:pPr>
      <w:rPr>
        <w:rFonts w:ascii="Arial" w:hAnsi="Arial" w:hint="default"/>
      </w:rPr>
    </w:lvl>
    <w:lvl w:ilvl="4" w:tplc="DEA4EB18" w:tentative="1">
      <w:start w:val="1"/>
      <w:numFmt w:val="bullet"/>
      <w:lvlText w:val="•"/>
      <w:lvlJc w:val="left"/>
      <w:pPr>
        <w:tabs>
          <w:tab w:val="num" w:pos="3600"/>
        </w:tabs>
        <w:ind w:left="3600" w:hanging="360"/>
      </w:pPr>
      <w:rPr>
        <w:rFonts w:ascii="Arial" w:hAnsi="Arial" w:hint="default"/>
      </w:rPr>
    </w:lvl>
    <w:lvl w:ilvl="5" w:tplc="B54C9596" w:tentative="1">
      <w:start w:val="1"/>
      <w:numFmt w:val="bullet"/>
      <w:lvlText w:val="•"/>
      <w:lvlJc w:val="left"/>
      <w:pPr>
        <w:tabs>
          <w:tab w:val="num" w:pos="4320"/>
        </w:tabs>
        <w:ind w:left="4320" w:hanging="360"/>
      </w:pPr>
      <w:rPr>
        <w:rFonts w:ascii="Arial" w:hAnsi="Arial" w:hint="default"/>
      </w:rPr>
    </w:lvl>
    <w:lvl w:ilvl="6" w:tplc="2272C786" w:tentative="1">
      <w:start w:val="1"/>
      <w:numFmt w:val="bullet"/>
      <w:lvlText w:val="•"/>
      <w:lvlJc w:val="left"/>
      <w:pPr>
        <w:tabs>
          <w:tab w:val="num" w:pos="5040"/>
        </w:tabs>
        <w:ind w:left="5040" w:hanging="360"/>
      </w:pPr>
      <w:rPr>
        <w:rFonts w:ascii="Arial" w:hAnsi="Arial" w:hint="default"/>
      </w:rPr>
    </w:lvl>
    <w:lvl w:ilvl="7" w:tplc="DA9C2D08" w:tentative="1">
      <w:start w:val="1"/>
      <w:numFmt w:val="bullet"/>
      <w:lvlText w:val="•"/>
      <w:lvlJc w:val="left"/>
      <w:pPr>
        <w:tabs>
          <w:tab w:val="num" w:pos="5760"/>
        </w:tabs>
        <w:ind w:left="5760" w:hanging="360"/>
      </w:pPr>
      <w:rPr>
        <w:rFonts w:ascii="Arial" w:hAnsi="Arial" w:hint="default"/>
      </w:rPr>
    </w:lvl>
    <w:lvl w:ilvl="8" w:tplc="E594FD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5B74BE"/>
    <w:multiLevelType w:val="hybridMultilevel"/>
    <w:tmpl w:val="EAA41AE6"/>
    <w:lvl w:ilvl="0" w:tplc="556464E2">
      <w:start w:val="1"/>
      <w:numFmt w:val="bullet"/>
      <w:lvlText w:val=""/>
      <w:lvlJc w:val="left"/>
      <w:pPr>
        <w:tabs>
          <w:tab w:val="num" w:pos="720"/>
        </w:tabs>
        <w:ind w:left="720" w:hanging="360"/>
      </w:pPr>
      <w:rPr>
        <w:rFonts w:ascii="Wingdings 2" w:hAnsi="Wingdings 2" w:hint="default"/>
      </w:rPr>
    </w:lvl>
    <w:lvl w:ilvl="1" w:tplc="BF406DEA" w:tentative="1">
      <w:start w:val="1"/>
      <w:numFmt w:val="bullet"/>
      <w:lvlText w:val=""/>
      <w:lvlJc w:val="left"/>
      <w:pPr>
        <w:tabs>
          <w:tab w:val="num" w:pos="1440"/>
        </w:tabs>
        <w:ind w:left="1440" w:hanging="360"/>
      </w:pPr>
      <w:rPr>
        <w:rFonts w:ascii="Wingdings 2" w:hAnsi="Wingdings 2" w:hint="default"/>
      </w:rPr>
    </w:lvl>
    <w:lvl w:ilvl="2" w:tplc="14E627E8" w:tentative="1">
      <w:start w:val="1"/>
      <w:numFmt w:val="bullet"/>
      <w:lvlText w:val=""/>
      <w:lvlJc w:val="left"/>
      <w:pPr>
        <w:tabs>
          <w:tab w:val="num" w:pos="2160"/>
        </w:tabs>
        <w:ind w:left="2160" w:hanging="360"/>
      </w:pPr>
      <w:rPr>
        <w:rFonts w:ascii="Wingdings 2" w:hAnsi="Wingdings 2" w:hint="default"/>
      </w:rPr>
    </w:lvl>
    <w:lvl w:ilvl="3" w:tplc="79288CBA" w:tentative="1">
      <w:start w:val="1"/>
      <w:numFmt w:val="bullet"/>
      <w:lvlText w:val=""/>
      <w:lvlJc w:val="left"/>
      <w:pPr>
        <w:tabs>
          <w:tab w:val="num" w:pos="2880"/>
        </w:tabs>
        <w:ind w:left="2880" w:hanging="360"/>
      </w:pPr>
      <w:rPr>
        <w:rFonts w:ascii="Wingdings 2" w:hAnsi="Wingdings 2" w:hint="default"/>
      </w:rPr>
    </w:lvl>
    <w:lvl w:ilvl="4" w:tplc="677ED466" w:tentative="1">
      <w:start w:val="1"/>
      <w:numFmt w:val="bullet"/>
      <w:lvlText w:val=""/>
      <w:lvlJc w:val="left"/>
      <w:pPr>
        <w:tabs>
          <w:tab w:val="num" w:pos="3600"/>
        </w:tabs>
        <w:ind w:left="3600" w:hanging="360"/>
      </w:pPr>
      <w:rPr>
        <w:rFonts w:ascii="Wingdings 2" w:hAnsi="Wingdings 2" w:hint="default"/>
      </w:rPr>
    </w:lvl>
    <w:lvl w:ilvl="5" w:tplc="0CC061F0" w:tentative="1">
      <w:start w:val="1"/>
      <w:numFmt w:val="bullet"/>
      <w:lvlText w:val=""/>
      <w:lvlJc w:val="left"/>
      <w:pPr>
        <w:tabs>
          <w:tab w:val="num" w:pos="4320"/>
        </w:tabs>
        <w:ind w:left="4320" w:hanging="360"/>
      </w:pPr>
      <w:rPr>
        <w:rFonts w:ascii="Wingdings 2" w:hAnsi="Wingdings 2" w:hint="default"/>
      </w:rPr>
    </w:lvl>
    <w:lvl w:ilvl="6" w:tplc="9CA4DCDE" w:tentative="1">
      <w:start w:val="1"/>
      <w:numFmt w:val="bullet"/>
      <w:lvlText w:val=""/>
      <w:lvlJc w:val="left"/>
      <w:pPr>
        <w:tabs>
          <w:tab w:val="num" w:pos="5040"/>
        </w:tabs>
        <w:ind w:left="5040" w:hanging="360"/>
      </w:pPr>
      <w:rPr>
        <w:rFonts w:ascii="Wingdings 2" w:hAnsi="Wingdings 2" w:hint="default"/>
      </w:rPr>
    </w:lvl>
    <w:lvl w:ilvl="7" w:tplc="D9F4E4A0" w:tentative="1">
      <w:start w:val="1"/>
      <w:numFmt w:val="bullet"/>
      <w:lvlText w:val=""/>
      <w:lvlJc w:val="left"/>
      <w:pPr>
        <w:tabs>
          <w:tab w:val="num" w:pos="5760"/>
        </w:tabs>
        <w:ind w:left="5760" w:hanging="360"/>
      </w:pPr>
      <w:rPr>
        <w:rFonts w:ascii="Wingdings 2" w:hAnsi="Wingdings 2" w:hint="default"/>
      </w:rPr>
    </w:lvl>
    <w:lvl w:ilvl="8" w:tplc="733405D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FE9013A"/>
    <w:multiLevelType w:val="hybridMultilevel"/>
    <w:tmpl w:val="E3C0D826"/>
    <w:lvl w:ilvl="0" w:tplc="EF9A97BC">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1D41"/>
    <w:multiLevelType w:val="hybridMultilevel"/>
    <w:tmpl w:val="EB105B24"/>
    <w:lvl w:ilvl="0" w:tplc="F9A6F438">
      <w:start w:val="1"/>
      <w:numFmt w:val="bullet"/>
      <w:lvlText w:val="•"/>
      <w:lvlJc w:val="left"/>
      <w:pPr>
        <w:tabs>
          <w:tab w:val="num" w:pos="720"/>
        </w:tabs>
        <w:ind w:left="720" w:hanging="360"/>
      </w:pPr>
      <w:rPr>
        <w:rFonts w:ascii="Arial" w:hAnsi="Arial" w:hint="default"/>
      </w:rPr>
    </w:lvl>
    <w:lvl w:ilvl="1" w:tplc="D28CEA78" w:tentative="1">
      <w:start w:val="1"/>
      <w:numFmt w:val="bullet"/>
      <w:lvlText w:val="•"/>
      <w:lvlJc w:val="left"/>
      <w:pPr>
        <w:tabs>
          <w:tab w:val="num" w:pos="1440"/>
        </w:tabs>
        <w:ind w:left="1440" w:hanging="360"/>
      </w:pPr>
      <w:rPr>
        <w:rFonts w:ascii="Arial" w:hAnsi="Arial" w:hint="default"/>
      </w:rPr>
    </w:lvl>
    <w:lvl w:ilvl="2" w:tplc="9FF899CA" w:tentative="1">
      <w:start w:val="1"/>
      <w:numFmt w:val="bullet"/>
      <w:lvlText w:val="•"/>
      <w:lvlJc w:val="left"/>
      <w:pPr>
        <w:tabs>
          <w:tab w:val="num" w:pos="2160"/>
        </w:tabs>
        <w:ind w:left="2160" w:hanging="360"/>
      </w:pPr>
      <w:rPr>
        <w:rFonts w:ascii="Arial" w:hAnsi="Arial" w:hint="default"/>
      </w:rPr>
    </w:lvl>
    <w:lvl w:ilvl="3" w:tplc="83AAB33E" w:tentative="1">
      <w:start w:val="1"/>
      <w:numFmt w:val="bullet"/>
      <w:lvlText w:val="•"/>
      <w:lvlJc w:val="left"/>
      <w:pPr>
        <w:tabs>
          <w:tab w:val="num" w:pos="2880"/>
        </w:tabs>
        <w:ind w:left="2880" w:hanging="360"/>
      </w:pPr>
      <w:rPr>
        <w:rFonts w:ascii="Arial" w:hAnsi="Arial" w:hint="default"/>
      </w:rPr>
    </w:lvl>
    <w:lvl w:ilvl="4" w:tplc="F6EAFB82" w:tentative="1">
      <w:start w:val="1"/>
      <w:numFmt w:val="bullet"/>
      <w:lvlText w:val="•"/>
      <w:lvlJc w:val="left"/>
      <w:pPr>
        <w:tabs>
          <w:tab w:val="num" w:pos="3600"/>
        </w:tabs>
        <w:ind w:left="3600" w:hanging="360"/>
      </w:pPr>
      <w:rPr>
        <w:rFonts w:ascii="Arial" w:hAnsi="Arial" w:hint="default"/>
      </w:rPr>
    </w:lvl>
    <w:lvl w:ilvl="5" w:tplc="3F868906" w:tentative="1">
      <w:start w:val="1"/>
      <w:numFmt w:val="bullet"/>
      <w:lvlText w:val="•"/>
      <w:lvlJc w:val="left"/>
      <w:pPr>
        <w:tabs>
          <w:tab w:val="num" w:pos="4320"/>
        </w:tabs>
        <w:ind w:left="4320" w:hanging="360"/>
      </w:pPr>
      <w:rPr>
        <w:rFonts w:ascii="Arial" w:hAnsi="Arial" w:hint="default"/>
      </w:rPr>
    </w:lvl>
    <w:lvl w:ilvl="6" w:tplc="459857BA" w:tentative="1">
      <w:start w:val="1"/>
      <w:numFmt w:val="bullet"/>
      <w:lvlText w:val="•"/>
      <w:lvlJc w:val="left"/>
      <w:pPr>
        <w:tabs>
          <w:tab w:val="num" w:pos="5040"/>
        </w:tabs>
        <w:ind w:left="5040" w:hanging="360"/>
      </w:pPr>
      <w:rPr>
        <w:rFonts w:ascii="Arial" w:hAnsi="Arial" w:hint="default"/>
      </w:rPr>
    </w:lvl>
    <w:lvl w:ilvl="7" w:tplc="14EA9710" w:tentative="1">
      <w:start w:val="1"/>
      <w:numFmt w:val="bullet"/>
      <w:lvlText w:val="•"/>
      <w:lvlJc w:val="left"/>
      <w:pPr>
        <w:tabs>
          <w:tab w:val="num" w:pos="5760"/>
        </w:tabs>
        <w:ind w:left="5760" w:hanging="360"/>
      </w:pPr>
      <w:rPr>
        <w:rFonts w:ascii="Arial" w:hAnsi="Arial" w:hint="default"/>
      </w:rPr>
    </w:lvl>
    <w:lvl w:ilvl="8" w:tplc="C18EF3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482304"/>
    <w:multiLevelType w:val="hybridMultilevel"/>
    <w:tmpl w:val="1AE415B2"/>
    <w:lvl w:ilvl="0" w:tplc="AEEC1950">
      <w:start w:val="1"/>
      <w:numFmt w:val="bullet"/>
      <w:lvlText w:val="•"/>
      <w:lvlJc w:val="left"/>
      <w:pPr>
        <w:tabs>
          <w:tab w:val="num" w:pos="720"/>
        </w:tabs>
        <w:ind w:left="720" w:hanging="360"/>
      </w:pPr>
      <w:rPr>
        <w:rFonts w:ascii="Arial" w:hAnsi="Arial" w:hint="default"/>
      </w:rPr>
    </w:lvl>
    <w:lvl w:ilvl="1" w:tplc="85ACA804" w:tentative="1">
      <w:start w:val="1"/>
      <w:numFmt w:val="bullet"/>
      <w:lvlText w:val="•"/>
      <w:lvlJc w:val="left"/>
      <w:pPr>
        <w:tabs>
          <w:tab w:val="num" w:pos="1440"/>
        </w:tabs>
        <w:ind w:left="1440" w:hanging="360"/>
      </w:pPr>
      <w:rPr>
        <w:rFonts w:ascii="Arial" w:hAnsi="Arial" w:hint="default"/>
      </w:rPr>
    </w:lvl>
    <w:lvl w:ilvl="2" w:tplc="1FDA64CA" w:tentative="1">
      <w:start w:val="1"/>
      <w:numFmt w:val="bullet"/>
      <w:lvlText w:val="•"/>
      <w:lvlJc w:val="left"/>
      <w:pPr>
        <w:tabs>
          <w:tab w:val="num" w:pos="2160"/>
        </w:tabs>
        <w:ind w:left="2160" w:hanging="360"/>
      </w:pPr>
      <w:rPr>
        <w:rFonts w:ascii="Arial" w:hAnsi="Arial" w:hint="default"/>
      </w:rPr>
    </w:lvl>
    <w:lvl w:ilvl="3" w:tplc="0360CB24" w:tentative="1">
      <w:start w:val="1"/>
      <w:numFmt w:val="bullet"/>
      <w:lvlText w:val="•"/>
      <w:lvlJc w:val="left"/>
      <w:pPr>
        <w:tabs>
          <w:tab w:val="num" w:pos="2880"/>
        </w:tabs>
        <w:ind w:left="2880" w:hanging="360"/>
      </w:pPr>
      <w:rPr>
        <w:rFonts w:ascii="Arial" w:hAnsi="Arial" w:hint="default"/>
      </w:rPr>
    </w:lvl>
    <w:lvl w:ilvl="4" w:tplc="D24C4D32" w:tentative="1">
      <w:start w:val="1"/>
      <w:numFmt w:val="bullet"/>
      <w:lvlText w:val="•"/>
      <w:lvlJc w:val="left"/>
      <w:pPr>
        <w:tabs>
          <w:tab w:val="num" w:pos="3600"/>
        </w:tabs>
        <w:ind w:left="3600" w:hanging="360"/>
      </w:pPr>
      <w:rPr>
        <w:rFonts w:ascii="Arial" w:hAnsi="Arial" w:hint="default"/>
      </w:rPr>
    </w:lvl>
    <w:lvl w:ilvl="5" w:tplc="D5ACCC0E" w:tentative="1">
      <w:start w:val="1"/>
      <w:numFmt w:val="bullet"/>
      <w:lvlText w:val="•"/>
      <w:lvlJc w:val="left"/>
      <w:pPr>
        <w:tabs>
          <w:tab w:val="num" w:pos="4320"/>
        </w:tabs>
        <w:ind w:left="4320" w:hanging="360"/>
      </w:pPr>
      <w:rPr>
        <w:rFonts w:ascii="Arial" w:hAnsi="Arial" w:hint="default"/>
      </w:rPr>
    </w:lvl>
    <w:lvl w:ilvl="6" w:tplc="E08E3F68" w:tentative="1">
      <w:start w:val="1"/>
      <w:numFmt w:val="bullet"/>
      <w:lvlText w:val="•"/>
      <w:lvlJc w:val="left"/>
      <w:pPr>
        <w:tabs>
          <w:tab w:val="num" w:pos="5040"/>
        </w:tabs>
        <w:ind w:left="5040" w:hanging="360"/>
      </w:pPr>
      <w:rPr>
        <w:rFonts w:ascii="Arial" w:hAnsi="Arial" w:hint="default"/>
      </w:rPr>
    </w:lvl>
    <w:lvl w:ilvl="7" w:tplc="EB40831C" w:tentative="1">
      <w:start w:val="1"/>
      <w:numFmt w:val="bullet"/>
      <w:lvlText w:val="•"/>
      <w:lvlJc w:val="left"/>
      <w:pPr>
        <w:tabs>
          <w:tab w:val="num" w:pos="5760"/>
        </w:tabs>
        <w:ind w:left="5760" w:hanging="360"/>
      </w:pPr>
      <w:rPr>
        <w:rFonts w:ascii="Arial" w:hAnsi="Arial" w:hint="default"/>
      </w:rPr>
    </w:lvl>
    <w:lvl w:ilvl="8" w:tplc="6A500D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EC1B59"/>
    <w:multiLevelType w:val="multilevel"/>
    <w:tmpl w:val="D6FA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33039"/>
    <w:multiLevelType w:val="hybridMultilevel"/>
    <w:tmpl w:val="7B422212"/>
    <w:lvl w:ilvl="0" w:tplc="5F8AA2B0">
      <w:start w:val="1"/>
      <w:numFmt w:val="bullet"/>
      <w:lvlText w:val=""/>
      <w:lvlJc w:val="left"/>
      <w:pPr>
        <w:tabs>
          <w:tab w:val="num" w:pos="720"/>
        </w:tabs>
        <w:ind w:left="720" w:hanging="360"/>
      </w:pPr>
      <w:rPr>
        <w:rFonts w:ascii="Wingdings 2" w:hAnsi="Wingdings 2" w:hint="default"/>
      </w:rPr>
    </w:lvl>
    <w:lvl w:ilvl="1" w:tplc="E86050B4">
      <w:start w:val="514"/>
      <w:numFmt w:val="bullet"/>
      <w:lvlText w:val=""/>
      <w:lvlJc w:val="left"/>
      <w:pPr>
        <w:tabs>
          <w:tab w:val="num" w:pos="1440"/>
        </w:tabs>
        <w:ind w:left="1440" w:hanging="360"/>
      </w:pPr>
      <w:rPr>
        <w:rFonts w:ascii="Wingdings 2" w:hAnsi="Wingdings 2" w:hint="default"/>
      </w:rPr>
    </w:lvl>
    <w:lvl w:ilvl="2" w:tplc="9362B780" w:tentative="1">
      <w:start w:val="1"/>
      <w:numFmt w:val="bullet"/>
      <w:lvlText w:val=""/>
      <w:lvlJc w:val="left"/>
      <w:pPr>
        <w:tabs>
          <w:tab w:val="num" w:pos="2160"/>
        </w:tabs>
        <w:ind w:left="2160" w:hanging="360"/>
      </w:pPr>
      <w:rPr>
        <w:rFonts w:ascii="Wingdings 2" w:hAnsi="Wingdings 2" w:hint="default"/>
      </w:rPr>
    </w:lvl>
    <w:lvl w:ilvl="3" w:tplc="50948DFA" w:tentative="1">
      <w:start w:val="1"/>
      <w:numFmt w:val="bullet"/>
      <w:lvlText w:val=""/>
      <w:lvlJc w:val="left"/>
      <w:pPr>
        <w:tabs>
          <w:tab w:val="num" w:pos="2880"/>
        </w:tabs>
        <w:ind w:left="2880" w:hanging="360"/>
      </w:pPr>
      <w:rPr>
        <w:rFonts w:ascii="Wingdings 2" w:hAnsi="Wingdings 2" w:hint="default"/>
      </w:rPr>
    </w:lvl>
    <w:lvl w:ilvl="4" w:tplc="3EB29F92" w:tentative="1">
      <w:start w:val="1"/>
      <w:numFmt w:val="bullet"/>
      <w:lvlText w:val=""/>
      <w:lvlJc w:val="left"/>
      <w:pPr>
        <w:tabs>
          <w:tab w:val="num" w:pos="3600"/>
        </w:tabs>
        <w:ind w:left="3600" w:hanging="360"/>
      </w:pPr>
      <w:rPr>
        <w:rFonts w:ascii="Wingdings 2" w:hAnsi="Wingdings 2" w:hint="default"/>
      </w:rPr>
    </w:lvl>
    <w:lvl w:ilvl="5" w:tplc="452C035E" w:tentative="1">
      <w:start w:val="1"/>
      <w:numFmt w:val="bullet"/>
      <w:lvlText w:val=""/>
      <w:lvlJc w:val="left"/>
      <w:pPr>
        <w:tabs>
          <w:tab w:val="num" w:pos="4320"/>
        </w:tabs>
        <w:ind w:left="4320" w:hanging="360"/>
      </w:pPr>
      <w:rPr>
        <w:rFonts w:ascii="Wingdings 2" w:hAnsi="Wingdings 2" w:hint="default"/>
      </w:rPr>
    </w:lvl>
    <w:lvl w:ilvl="6" w:tplc="A91E84EE" w:tentative="1">
      <w:start w:val="1"/>
      <w:numFmt w:val="bullet"/>
      <w:lvlText w:val=""/>
      <w:lvlJc w:val="left"/>
      <w:pPr>
        <w:tabs>
          <w:tab w:val="num" w:pos="5040"/>
        </w:tabs>
        <w:ind w:left="5040" w:hanging="360"/>
      </w:pPr>
      <w:rPr>
        <w:rFonts w:ascii="Wingdings 2" w:hAnsi="Wingdings 2" w:hint="default"/>
      </w:rPr>
    </w:lvl>
    <w:lvl w:ilvl="7" w:tplc="04FEE3D2" w:tentative="1">
      <w:start w:val="1"/>
      <w:numFmt w:val="bullet"/>
      <w:lvlText w:val=""/>
      <w:lvlJc w:val="left"/>
      <w:pPr>
        <w:tabs>
          <w:tab w:val="num" w:pos="5760"/>
        </w:tabs>
        <w:ind w:left="5760" w:hanging="360"/>
      </w:pPr>
      <w:rPr>
        <w:rFonts w:ascii="Wingdings 2" w:hAnsi="Wingdings 2" w:hint="default"/>
      </w:rPr>
    </w:lvl>
    <w:lvl w:ilvl="8" w:tplc="A0F0948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908724D"/>
    <w:multiLevelType w:val="multilevel"/>
    <w:tmpl w:val="7AE8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B85FCF"/>
    <w:multiLevelType w:val="hybridMultilevel"/>
    <w:tmpl w:val="84448C8C"/>
    <w:lvl w:ilvl="0" w:tplc="51FEF83E">
      <w:start w:val="1"/>
      <w:numFmt w:val="bullet"/>
      <w:lvlText w:val="•"/>
      <w:lvlJc w:val="left"/>
      <w:pPr>
        <w:tabs>
          <w:tab w:val="num" w:pos="720"/>
        </w:tabs>
        <w:ind w:left="720" w:hanging="360"/>
      </w:pPr>
      <w:rPr>
        <w:rFonts w:ascii="Arial" w:hAnsi="Arial" w:hint="default"/>
      </w:rPr>
    </w:lvl>
    <w:lvl w:ilvl="1" w:tplc="E8B61D66" w:tentative="1">
      <w:start w:val="1"/>
      <w:numFmt w:val="bullet"/>
      <w:lvlText w:val="•"/>
      <w:lvlJc w:val="left"/>
      <w:pPr>
        <w:tabs>
          <w:tab w:val="num" w:pos="1440"/>
        </w:tabs>
        <w:ind w:left="1440" w:hanging="360"/>
      </w:pPr>
      <w:rPr>
        <w:rFonts w:ascii="Arial" w:hAnsi="Arial" w:hint="default"/>
      </w:rPr>
    </w:lvl>
    <w:lvl w:ilvl="2" w:tplc="59080F1E" w:tentative="1">
      <w:start w:val="1"/>
      <w:numFmt w:val="bullet"/>
      <w:lvlText w:val="•"/>
      <w:lvlJc w:val="left"/>
      <w:pPr>
        <w:tabs>
          <w:tab w:val="num" w:pos="2160"/>
        </w:tabs>
        <w:ind w:left="2160" w:hanging="360"/>
      </w:pPr>
      <w:rPr>
        <w:rFonts w:ascii="Arial" w:hAnsi="Arial" w:hint="default"/>
      </w:rPr>
    </w:lvl>
    <w:lvl w:ilvl="3" w:tplc="3DD8E116" w:tentative="1">
      <w:start w:val="1"/>
      <w:numFmt w:val="bullet"/>
      <w:lvlText w:val="•"/>
      <w:lvlJc w:val="left"/>
      <w:pPr>
        <w:tabs>
          <w:tab w:val="num" w:pos="2880"/>
        </w:tabs>
        <w:ind w:left="2880" w:hanging="360"/>
      </w:pPr>
      <w:rPr>
        <w:rFonts w:ascii="Arial" w:hAnsi="Arial" w:hint="default"/>
      </w:rPr>
    </w:lvl>
    <w:lvl w:ilvl="4" w:tplc="C00AF918" w:tentative="1">
      <w:start w:val="1"/>
      <w:numFmt w:val="bullet"/>
      <w:lvlText w:val="•"/>
      <w:lvlJc w:val="left"/>
      <w:pPr>
        <w:tabs>
          <w:tab w:val="num" w:pos="3600"/>
        </w:tabs>
        <w:ind w:left="3600" w:hanging="360"/>
      </w:pPr>
      <w:rPr>
        <w:rFonts w:ascii="Arial" w:hAnsi="Arial" w:hint="default"/>
      </w:rPr>
    </w:lvl>
    <w:lvl w:ilvl="5" w:tplc="BEFAFC58" w:tentative="1">
      <w:start w:val="1"/>
      <w:numFmt w:val="bullet"/>
      <w:lvlText w:val="•"/>
      <w:lvlJc w:val="left"/>
      <w:pPr>
        <w:tabs>
          <w:tab w:val="num" w:pos="4320"/>
        </w:tabs>
        <w:ind w:left="4320" w:hanging="360"/>
      </w:pPr>
      <w:rPr>
        <w:rFonts w:ascii="Arial" w:hAnsi="Arial" w:hint="default"/>
      </w:rPr>
    </w:lvl>
    <w:lvl w:ilvl="6" w:tplc="3E86F64A" w:tentative="1">
      <w:start w:val="1"/>
      <w:numFmt w:val="bullet"/>
      <w:lvlText w:val="•"/>
      <w:lvlJc w:val="left"/>
      <w:pPr>
        <w:tabs>
          <w:tab w:val="num" w:pos="5040"/>
        </w:tabs>
        <w:ind w:left="5040" w:hanging="360"/>
      </w:pPr>
      <w:rPr>
        <w:rFonts w:ascii="Arial" w:hAnsi="Arial" w:hint="default"/>
      </w:rPr>
    </w:lvl>
    <w:lvl w:ilvl="7" w:tplc="0F0E0406" w:tentative="1">
      <w:start w:val="1"/>
      <w:numFmt w:val="bullet"/>
      <w:lvlText w:val="•"/>
      <w:lvlJc w:val="left"/>
      <w:pPr>
        <w:tabs>
          <w:tab w:val="num" w:pos="5760"/>
        </w:tabs>
        <w:ind w:left="5760" w:hanging="360"/>
      </w:pPr>
      <w:rPr>
        <w:rFonts w:ascii="Arial" w:hAnsi="Arial" w:hint="default"/>
      </w:rPr>
    </w:lvl>
    <w:lvl w:ilvl="8" w:tplc="B55C25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43398D"/>
    <w:multiLevelType w:val="hybridMultilevel"/>
    <w:tmpl w:val="136A46B6"/>
    <w:lvl w:ilvl="0" w:tplc="39D29FE6">
      <w:start w:val="1"/>
      <w:numFmt w:val="bullet"/>
      <w:lvlText w:val="•"/>
      <w:lvlJc w:val="left"/>
      <w:pPr>
        <w:tabs>
          <w:tab w:val="num" w:pos="720"/>
        </w:tabs>
        <w:ind w:left="720" w:hanging="360"/>
      </w:pPr>
      <w:rPr>
        <w:rFonts w:ascii="Arial" w:hAnsi="Arial" w:hint="default"/>
      </w:rPr>
    </w:lvl>
    <w:lvl w:ilvl="1" w:tplc="BA54B4AC" w:tentative="1">
      <w:start w:val="1"/>
      <w:numFmt w:val="bullet"/>
      <w:lvlText w:val="•"/>
      <w:lvlJc w:val="left"/>
      <w:pPr>
        <w:tabs>
          <w:tab w:val="num" w:pos="1440"/>
        </w:tabs>
        <w:ind w:left="1440" w:hanging="360"/>
      </w:pPr>
      <w:rPr>
        <w:rFonts w:ascii="Arial" w:hAnsi="Arial" w:hint="default"/>
      </w:rPr>
    </w:lvl>
    <w:lvl w:ilvl="2" w:tplc="BA0ABBBA" w:tentative="1">
      <w:start w:val="1"/>
      <w:numFmt w:val="bullet"/>
      <w:lvlText w:val="•"/>
      <w:lvlJc w:val="left"/>
      <w:pPr>
        <w:tabs>
          <w:tab w:val="num" w:pos="2160"/>
        </w:tabs>
        <w:ind w:left="2160" w:hanging="360"/>
      </w:pPr>
      <w:rPr>
        <w:rFonts w:ascii="Arial" w:hAnsi="Arial" w:hint="default"/>
      </w:rPr>
    </w:lvl>
    <w:lvl w:ilvl="3" w:tplc="898C577C" w:tentative="1">
      <w:start w:val="1"/>
      <w:numFmt w:val="bullet"/>
      <w:lvlText w:val="•"/>
      <w:lvlJc w:val="left"/>
      <w:pPr>
        <w:tabs>
          <w:tab w:val="num" w:pos="2880"/>
        </w:tabs>
        <w:ind w:left="2880" w:hanging="360"/>
      </w:pPr>
      <w:rPr>
        <w:rFonts w:ascii="Arial" w:hAnsi="Arial" w:hint="default"/>
      </w:rPr>
    </w:lvl>
    <w:lvl w:ilvl="4" w:tplc="A4B89E96" w:tentative="1">
      <w:start w:val="1"/>
      <w:numFmt w:val="bullet"/>
      <w:lvlText w:val="•"/>
      <w:lvlJc w:val="left"/>
      <w:pPr>
        <w:tabs>
          <w:tab w:val="num" w:pos="3600"/>
        </w:tabs>
        <w:ind w:left="3600" w:hanging="360"/>
      </w:pPr>
      <w:rPr>
        <w:rFonts w:ascii="Arial" w:hAnsi="Arial" w:hint="default"/>
      </w:rPr>
    </w:lvl>
    <w:lvl w:ilvl="5" w:tplc="8ACAF87C" w:tentative="1">
      <w:start w:val="1"/>
      <w:numFmt w:val="bullet"/>
      <w:lvlText w:val="•"/>
      <w:lvlJc w:val="left"/>
      <w:pPr>
        <w:tabs>
          <w:tab w:val="num" w:pos="4320"/>
        </w:tabs>
        <w:ind w:left="4320" w:hanging="360"/>
      </w:pPr>
      <w:rPr>
        <w:rFonts w:ascii="Arial" w:hAnsi="Arial" w:hint="default"/>
      </w:rPr>
    </w:lvl>
    <w:lvl w:ilvl="6" w:tplc="53566288" w:tentative="1">
      <w:start w:val="1"/>
      <w:numFmt w:val="bullet"/>
      <w:lvlText w:val="•"/>
      <w:lvlJc w:val="left"/>
      <w:pPr>
        <w:tabs>
          <w:tab w:val="num" w:pos="5040"/>
        </w:tabs>
        <w:ind w:left="5040" w:hanging="360"/>
      </w:pPr>
      <w:rPr>
        <w:rFonts w:ascii="Arial" w:hAnsi="Arial" w:hint="default"/>
      </w:rPr>
    </w:lvl>
    <w:lvl w:ilvl="7" w:tplc="788CF3DC" w:tentative="1">
      <w:start w:val="1"/>
      <w:numFmt w:val="bullet"/>
      <w:lvlText w:val="•"/>
      <w:lvlJc w:val="left"/>
      <w:pPr>
        <w:tabs>
          <w:tab w:val="num" w:pos="5760"/>
        </w:tabs>
        <w:ind w:left="5760" w:hanging="360"/>
      </w:pPr>
      <w:rPr>
        <w:rFonts w:ascii="Arial" w:hAnsi="Arial" w:hint="default"/>
      </w:rPr>
    </w:lvl>
    <w:lvl w:ilvl="8" w:tplc="D88C03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B4385A"/>
    <w:multiLevelType w:val="multilevel"/>
    <w:tmpl w:val="0466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21EDA"/>
    <w:multiLevelType w:val="hybridMultilevel"/>
    <w:tmpl w:val="7AA20F40"/>
    <w:lvl w:ilvl="0" w:tplc="457C1062">
      <w:start w:val="1"/>
      <w:numFmt w:val="bullet"/>
      <w:lvlText w:val="•"/>
      <w:lvlJc w:val="left"/>
      <w:pPr>
        <w:tabs>
          <w:tab w:val="num" w:pos="720"/>
        </w:tabs>
        <w:ind w:left="720" w:hanging="360"/>
      </w:pPr>
      <w:rPr>
        <w:rFonts w:ascii="Arial" w:hAnsi="Arial" w:hint="default"/>
      </w:rPr>
    </w:lvl>
    <w:lvl w:ilvl="1" w:tplc="EC145206" w:tentative="1">
      <w:start w:val="1"/>
      <w:numFmt w:val="bullet"/>
      <w:lvlText w:val="•"/>
      <w:lvlJc w:val="left"/>
      <w:pPr>
        <w:tabs>
          <w:tab w:val="num" w:pos="1440"/>
        </w:tabs>
        <w:ind w:left="1440" w:hanging="360"/>
      </w:pPr>
      <w:rPr>
        <w:rFonts w:ascii="Arial" w:hAnsi="Arial" w:hint="default"/>
      </w:rPr>
    </w:lvl>
    <w:lvl w:ilvl="2" w:tplc="0D7EEB20" w:tentative="1">
      <w:start w:val="1"/>
      <w:numFmt w:val="bullet"/>
      <w:lvlText w:val="•"/>
      <w:lvlJc w:val="left"/>
      <w:pPr>
        <w:tabs>
          <w:tab w:val="num" w:pos="2160"/>
        </w:tabs>
        <w:ind w:left="2160" w:hanging="360"/>
      </w:pPr>
      <w:rPr>
        <w:rFonts w:ascii="Arial" w:hAnsi="Arial" w:hint="default"/>
      </w:rPr>
    </w:lvl>
    <w:lvl w:ilvl="3" w:tplc="E71CBC68" w:tentative="1">
      <w:start w:val="1"/>
      <w:numFmt w:val="bullet"/>
      <w:lvlText w:val="•"/>
      <w:lvlJc w:val="left"/>
      <w:pPr>
        <w:tabs>
          <w:tab w:val="num" w:pos="2880"/>
        </w:tabs>
        <w:ind w:left="2880" w:hanging="360"/>
      </w:pPr>
      <w:rPr>
        <w:rFonts w:ascii="Arial" w:hAnsi="Arial" w:hint="default"/>
      </w:rPr>
    </w:lvl>
    <w:lvl w:ilvl="4" w:tplc="96AA6AA0" w:tentative="1">
      <w:start w:val="1"/>
      <w:numFmt w:val="bullet"/>
      <w:lvlText w:val="•"/>
      <w:lvlJc w:val="left"/>
      <w:pPr>
        <w:tabs>
          <w:tab w:val="num" w:pos="3600"/>
        </w:tabs>
        <w:ind w:left="3600" w:hanging="360"/>
      </w:pPr>
      <w:rPr>
        <w:rFonts w:ascii="Arial" w:hAnsi="Arial" w:hint="default"/>
      </w:rPr>
    </w:lvl>
    <w:lvl w:ilvl="5" w:tplc="024EE514" w:tentative="1">
      <w:start w:val="1"/>
      <w:numFmt w:val="bullet"/>
      <w:lvlText w:val="•"/>
      <w:lvlJc w:val="left"/>
      <w:pPr>
        <w:tabs>
          <w:tab w:val="num" w:pos="4320"/>
        </w:tabs>
        <w:ind w:left="4320" w:hanging="360"/>
      </w:pPr>
      <w:rPr>
        <w:rFonts w:ascii="Arial" w:hAnsi="Arial" w:hint="default"/>
      </w:rPr>
    </w:lvl>
    <w:lvl w:ilvl="6" w:tplc="E2628DDE" w:tentative="1">
      <w:start w:val="1"/>
      <w:numFmt w:val="bullet"/>
      <w:lvlText w:val="•"/>
      <w:lvlJc w:val="left"/>
      <w:pPr>
        <w:tabs>
          <w:tab w:val="num" w:pos="5040"/>
        </w:tabs>
        <w:ind w:left="5040" w:hanging="360"/>
      </w:pPr>
      <w:rPr>
        <w:rFonts w:ascii="Arial" w:hAnsi="Arial" w:hint="default"/>
      </w:rPr>
    </w:lvl>
    <w:lvl w:ilvl="7" w:tplc="EE1660BC" w:tentative="1">
      <w:start w:val="1"/>
      <w:numFmt w:val="bullet"/>
      <w:lvlText w:val="•"/>
      <w:lvlJc w:val="left"/>
      <w:pPr>
        <w:tabs>
          <w:tab w:val="num" w:pos="5760"/>
        </w:tabs>
        <w:ind w:left="5760" w:hanging="360"/>
      </w:pPr>
      <w:rPr>
        <w:rFonts w:ascii="Arial" w:hAnsi="Arial" w:hint="default"/>
      </w:rPr>
    </w:lvl>
    <w:lvl w:ilvl="8" w:tplc="7C1264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BC2041"/>
    <w:multiLevelType w:val="hybridMultilevel"/>
    <w:tmpl w:val="0C30EB96"/>
    <w:lvl w:ilvl="0" w:tplc="652237F6">
      <w:start w:val="1"/>
      <w:numFmt w:val="bullet"/>
      <w:lvlText w:val="▸"/>
      <w:lvlJc w:val="left"/>
      <w:pPr>
        <w:tabs>
          <w:tab w:val="num" w:pos="720"/>
        </w:tabs>
        <w:ind w:left="720" w:hanging="360"/>
      </w:pPr>
      <w:rPr>
        <w:rFonts w:ascii="Segoe UI Symbol" w:hAnsi="Segoe UI Symbol" w:hint="default"/>
      </w:rPr>
    </w:lvl>
    <w:lvl w:ilvl="1" w:tplc="383E02BE" w:tentative="1">
      <w:start w:val="1"/>
      <w:numFmt w:val="bullet"/>
      <w:lvlText w:val="▸"/>
      <w:lvlJc w:val="left"/>
      <w:pPr>
        <w:tabs>
          <w:tab w:val="num" w:pos="1440"/>
        </w:tabs>
        <w:ind w:left="1440" w:hanging="360"/>
      </w:pPr>
      <w:rPr>
        <w:rFonts w:ascii="Segoe UI Symbol" w:hAnsi="Segoe UI Symbol" w:hint="default"/>
      </w:rPr>
    </w:lvl>
    <w:lvl w:ilvl="2" w:tplc="874E321E" w:tentative="1">
      <w:start w:val="1"/>
      <w:numFmt w:val="bullet"/>
      <w:lvlText w:val="▸"/>
      <w:lvlJc w:val="left"/>
      <w:pPr>
        <w:tabs>
          <w:tab w:val="num" w:pos="2160"/>
        </w:tabs>
        <w:ind w:left="2160" w:hanging="360"/>
      </w:pPr>
      <w:rPr>
        <w:rFonts w:ascii="Segoe UI Symbol" w:hAnsi="Segoe UI Symbol" w:hint="default"/>
      </w:rPr>
    </w:lvl>
    <w:lvl w:ilvl="3" w:tplc="2CB4701A" w:tentative="1">
      <w:start w:val="1"/>
      <w:numFmt w:val="bullet"/>
      <w:lvlText w:val="▸"/>
      <w:lvlJc w:val="left"/>
      <w:pPr>
        <w:tabs>
          <w:tab w:val="num" w:pos="2880"/>
        </w:tabs>
        <w:ind w:left="2880" w:hanging="360"/>
      </w:pPr>
      <w:rPr>
        <w:rFonts w:ascii="Segoe UI Symbol" w:hAnsi="Segoe UI Symbol" w:hint="default"/>
      </w:rPr>
    </w:lvl>
    <w:lvl w:ilvl="4" w:tplc="30D0E64A" w:tentative="1">
      <w:start w:val="1"/>
      <w:numFmt w:val="bullet"/>
      <w:lvlText w:val="▸"/>
      <w:lvlJc w:val="left"/>
      <w:pPr>
        <w:tabs>
          <w:tab w:val="num" w:pos="3600"/>
        </w:tabs>
        <w:ind w:left="3600" w:hanging="360"/>
      </w:pPr>
      <w:rPr>
        <w:rFonts w:ascii="Segoe UI Symbol" w:hAnsi="Segoe UI Symbol" w:hint="default"/>
      </w:rPr>
    </w:lvl>
    <w:lvl w:ilvl="5" w:tplc="51B4D162" w:tentative="1">
      <w:start w:val="1"/>
      <w:numFmt w:val="bullet"/>
      <w:lvlText w:val="▸"/>
      <w:lvlJc w:val="left"/>
      <w:pPr>
        <w:tabs>
          <w:tab w:val="num" w:pos="4320"/>
        </w:tabs>
        <w:ind w:left="4320" w:hanging="360"/>
      </w:pPr>
      <w:rPr>
        <w:rFonts w:ascii="Segoe UI Symbol" w:hAnsi="Segoe UI Symbol" w:hint="default"/>
      </w:rPr>
    </w:lvl>
    <w:lvl w:ilvl="6" w:tplc="55004C4C" w:tentative="1">
      <w:start w:val="1"/>
      <w:numFmt w:val="bullet"/>
      <w:lvlText w:val="▸"/>
      <w:lvlJc w:val="left"/>
      <w:pPr>
        <w:tabs>
          <w:tab w:val="num" w:pos="5040"/>
        </w:tabs>
        <w:ind w:left="5040" w:hanging="360"/>
      </w:pPr>
      <w:rPr>
        <w:rFonts w:ascii="Segoe UI Symbol" w:hAnsi="Segoe UI Symbol" w:hint="default"/>
      </w:rPr>
    </w:lvl>
    <w:lvl w:ilvl="7" w:tplc="7A16FC2E" w:tentative="1">
      <w:start w:val="1"/>
      <w:numFmt w:val="bullet"/>
      <w:lvlText w:val="▸"/>
      <w:lvlJc w:val="left"/>
      <w:pPr>
        <w:tabs>
          <w:tab w:val="num" w:pos="5760"/>
        </w:tabs>
        <w:ind w:left="5760" w:hanging="360"/>
      </w:pPr>
      <w:rPr>
        <w:rFonts w:ascii="Segoe UI Symbol" w:hAnsi="Segoe UI Symbol" w:hint="default"/>
      </w:rPr>
    </w:lvl>
    <w:lvl w:ilvl="8" w:tplc="00F413B2" w:tentative="1">
      <w:start w:val="1"/>
      <w:numFmt w:val="bullet"/>
      <w:lvlText w:val="▸"/>
      <w:lvlJc w:val="left"/>
      <w:pPr>
        <w:tabs>
          <w:tab w:val="num" w:pos="6480"/>
        </w:tabs>
        <w:ind w:left="6480" w:hanging="360"/>
      </w:pPr>
      <w:rPr>
        <w:rFonts w:ascii="Segoe UI Symbol" w:hAnsi="Segoe UI Symbol" w:hint="default"/>
      </w:rPr>
    </w:lvl>
  </w:abstractNum>
  <w:abstractNum w:abstractNumId="14" w15:restartNumberingAfterBreak="0">
    <w:nsid w:val="2CD17AB3"/>
    <w:multiLevelType w:val="hybridMultilevel"/>
    <w:tmpl w:val="D078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25A77"/>
    <w:multiLevelType w:val="hybridMultilevel"/>
    <w:tmpl w:val="B24201B4"/>
    <w:lvl w:ilvl="0" w:tplc="9818761C">
      <w:start w:val="1"/>
      <w:numFmt w:val="bullet"/>
      <w:lvlText w:val="•"/>
      <w:lvlJc w:val="left"/>
      <w:pPr>
        <w:tabs>
          <w:tab w:val="num" w:pos="720"/>
        </w:tabs>
        <w:ind w:left="720" w:hanging="360"/>
      </w:pPr>
      <w:rPr>
        <w:rFonts w:ascii="Arial" w:hAnsi="Arial" w:hint="default"/>
      </w:rPr>
    </w:lvl>
    <w:lvl w:ilvl="1" w:tplc="B03C6E5C">
      <w:numFmt w:val="bullet"/>
      <w:lvlText w:val="•"/>
      <w:lvlJc w:val="left"/>
      <w:pPr>
        <w:tabs>
          <w:tab w:val="num" w:pos="1440"/>
        </w:tabs>
        <w:ind w:left="1440" w:hanging="360"/>
      </w:pPr>
      <w:rPr>
        <w:rFonts w:ascii="Arial" w:hAnsi="Arial" w:hint="default"/>
      </w:rPr>
    </w:lvl>
    <w:lvl w:ilvl="2" w:tplc="56706A88" w:tentative="1">
      <w:start w:val="1"/>
      <w:numFmt w:val="bullet"/>
      <w:lvlText w:val="•"/>
      <w:lvlJc w:val="left"/>
      <w:pPr>
        <w:tabs>
          <w:tab w:val="num" w:pos="2160"/>
        </w:tabs>
        <w:ind w:left="2160" w:hanging="360"/>
      </w:pPr>
      <w:rPr>
        <w:rFonts w:ascii="Arial" w:hAnsi="Arial" w:hint="default"/>
      </w:rPr>
    </w:lvl>
    <w:lvl w:ilvl="3" w:tplc="81FC1E60" w:tentative="1">
      <w:start w:val="1"/>
      <w:numFmt w:val="bullet"/>
      <w:lvlText w:val="•"/>
      <w:lvlJc w:val="left"/>
      <w:pPr>
        <w:tabs>
          <w:tab w:val="num" w:pos="2880"/>
        </w:tabs>
        <w:ind w:left="2880" w:hanging="360"/>
      </w:pPr>
      <w:rPr>
        <w:rFonts w:ascii="Arial" w:hAnsi="Arial" w:hint="default"/>
      </w:rPr>
    </w:lvl>
    <w:lvl w:ilvl="4" w:tplc="B994E9EA" w:tentative="1">
      <w:start w:val="1"/>
      <w:numFmt w:val="bullet"/>
      <w:lvlText w:val="•"/>
      <w:lvlJc w:val="left"/>
      <w:pPr>
        <w:tabs>
          <w:tab w:val="num" w:pos="3600"/>
        </w:tabs>
        <w:ind w:left="3600" w:hanging="360"/>
      </w:pPr>
      <w:rPr>
        <w:rFonts w:ascii="Arial" w:hAnsi="Arial" w:hint="default"/>
      </w:rPr>
    </w:lvl>
    <w:lvl w:ilvl="5" w:tplc="5394BF66" w:tentative="1">
      <w:start w:val="1"/>
      <w:numFmt w:val="bullet"/>
      <w:lvlText w:val="•"/>
      <w:lvlJc w:val="left"/>
      <w:pPr>
        <w:tabs>
          <w:tab w:val="num" w:pos="4320"/>
        </w:tabs>
        <w:ind w:left="4320" w:hanging="360"/>
      </w:pPr>
      <w:rPr>
        <w:rFonts w:ascii="Arial" w:hAnsi="Arial" w:hint="default"/>
      </w:rPr>
    </w:lvl>
    <w:lvl w:ilvl="6" w:tplc="49ACDD00" w:tentative="1">
      <w:start w:val="1"/>
      <w:numFmt w:val="bullet"/>
      <w:lvlText w:val="•"/>
      <w:lvlJc w:val="left"/>
      <w:pPr>
        <w:tabs>
          <w:tab w:val="num" w:pos="5040"/>
        </w:tabs>
        <w:ind w:left="5040" w:hanging="360"/>
      </w:pPr>
      <w:rPr>
        <w:rFonts w:ascii="Arial" w:hAnsi="Arial" w:hint="default"/>
      </w:rPr>
    </w:lvl>
    <w:lvl w:ilvl="7" w:tplc="DE7CFEC0" w:tentative="1">
      <w:start w:val="1"/>
      <w:numFmt w:val="bullet"/>
      <w:lvlText w:val="•"/>
      <w:lvlJc w:val="left"/>
      <w:pPr>
        <w:tabs>
          <w:tab w:val="num" w:pos="5760"/>
        </w:tabs>
        <w:ind w:left="5760" w:hanging="360"/>
      </w:pPr>
      <w:rPr>
        <w:rFonts w:ascii="Arial" w:hAnsi="Arial" w:hint="default"/>
      </w:rPr>
    </w:lvl>
    <w:lvl w:ilvl="8" w:tplc="BE8EDB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BB4D82"/>
    <w:multiLevelType w:val="hybridMultilevel"/>
    <w:tmpl w:val="4A1CAB1A"/>
    <w:lvl w:ilvl="0" w:tplc="13948D62">
      <w:start w:val="19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D0424"/>
    <w:multiLevelType w:val="hybridMultilevel"/>
    <w:tmpl w:val="30E4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D48BC"/>
    <w:multiLevelType w:val="multilevel"/>
    <w:tmpl w:val="5192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C71FC"/>
    <w:multiLevelType w:val="hybridMultilevel"/>
    <w:tmpl w:val="F42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20BA2"/>
    <w:multiLevelType w:val="hybridMultilevel"/>
    <w:tmpl w:val="EF868EA6"/>
    <w:lvl w:ilvl="0" w:tplc="19AAFAA0">
      <w:start w:val="1"/>
      <w:numFmt w:val="bullet"/>
      <w:lvlText w:val="▸"/>
      <w:lvlJc w:val="left"/>
      <w:pPr>
        <w:tabs>
          <w:tab w:val="num" w:pos="720"/>
        </w:tabs>
        <w:ind w:left="720" w:hanging="360"/>
      </w:pPr>
      <w:rPr>
        <w:rFonts w:ascii="Segoe UI Symbol" w:hAnsi="Segoe UI Symbol" w:hint="default"/>
      </w:rPr>
    </w:lvl>
    <w:lvl w:ilvl="1" w:tplc="90D25CC6" w:tentative="1">
      <w:start w:val="1"/>
      <w:numFmt w:val="bullet"/>
      <w:lvlText w:val="▸"/>
      <w:lvlJc w:val="left"/>
      <w:pPr>
        <w:tabs>
          <w:tab w:val="num" w:pos="1440"/>
        </w:tabs>
        <w:ind w:left="1440" w:hanging="360"/>
      </w:pPr>
      <w:rPr>
        <w:rFonts w:ascii="Segoe UI Symbol" w:hAnsi="Segoe UI Symbol" w:hint="default"/>
      </w:rPr>
    </w:lvl>
    <w:lvl w:ilvl="2" w:tplc="91086ADE" w:tentative="1">
      <w:start w:val="1"/>
      <w:numFmt w:val="bullet"/>
      <w:lvlText w:val="▸"/>
      <w:lvlJc w:val="left"/>
      <w:pPr>
        <w:tabs>
          <w:tab w:val="num" w:pos="2160"/>
        </w:tabs>
        <w:ind w:left="2160" w:hanging="360"/>
      </w:pPr>
      <w:rPr>
        <w:rFonts w:ascii="Segoe UI Symbol" w:hAnsi="Segoe UI Symbol" w:hint="default"/>
      </w:rPr>
    </w:lvl>
    <w:lvl w:ilvl="3" w:tplc="45181762" w:tentative="1">
      <w:start w:val="1"/>
      <w:numFmt w:val="bullet"/>
      <w:lvlText w:val="▸"/>
      <w:lvlJc w:val="left"/>
      <w:pPr>
        <w:tabs>
          <w:tab w:val="num" w:pos="2880"/>
        </w:tabs>
        <w:ind w:left="2880" w:hanging="360"/>
      </w:pPr>
      <w:rPr>
        <w:rFonts w:ascii="Segoe UI Symbol" w:hAnsi="Segoe UI Symbol" w:hint="default"/>
      </w:rPr>
    </w:lvl>
    <w:lvl w:ilvl="4" w:tplc="7BDE89E2" w:tentative="1">
      <w:start w:val="1"/>
      <w:numFmt w:val="bullet"/>
      <w:lvlText w:val="▸"/>
      <w:lvlJc w:val="left"/>
      <w:pPr>
        <w:tabs>
          <w:tab w:val="num" w:pos="3600"/>
        </w:tabs>
        <w:ind w:left="3600" w:hanging="360"/>
      </w:pPr>
      <w:rPr>
        <w:rFonts w:ascii="Segoe UI Symbol" w:hAnsi="Segoe UI Symbol" w:hint="default"/>
      </w:rPr>
    </w:lvl>
    <w:lvl w:ilvl="5" w:tplc="41BE904E" w:tentative="1">
      <w:start w:val="1"/>
      <w:numFmt w:val="bullet"/>
      <w:lvlText w:val="▸"/>
      <w:lvlJc w:val="left"/>
      <w:pPr>
        <w:tabs>
          <w:tab w:val="num" w:pos="4320"/>
        </w:tabs>
        <w:ind w:left="4320" w:hanging="360"/>
      </w:pPr>
      <w:rPr>
        <w:rFonts w:ascii="Segoe UI Symbol" w:hAnsi="Segoe UI Symbol" w:hint="default"/>
      </w:rPr>
    </w:lvl>
    <w:lvl w:ilvl="6" w:tplc="8F7CEC10" w:tentative="1">
      <w:start w:val="1"/>
      <w:numFmt w:val="bullet"/>
      <w:lvlText w:val="▸"/>
      <w:lvlJc w:val="left"/>
      <w:pPr>
        <w:tabs>
          <w:tab w:val="num" w:pos="5040"/>
        </w:tabs>
        <w:ind w:left="5040" w:hanging="360"/>
      </w:pPr>
      <w:rPr>
        <w:rFonts w:ascii="Segoe UI Symbol" w:hAnsi="Segoe UI Symbol" w:hint="default"/>
      </w:rPr>
    </w:lvl>
    <w:lvl w:ilvl="7" w:tplc="A940ADC0" w:tentative="1">
      <w:start w:val="1"/>
      <w:numFmt w:val="bullet"/>
      <w:lvlText w:val="▸"/>
      <w:lvlJc w:val="left"/>
      <w:pPr>
        <w:tabs>
          <w:tab w:val="num" w:pos="5760"/>
        </w:tabs>
        <w:ind w:left="5760" w:hanging="360"/>
      </w:pPr>
      <w:rPr>
        <w:rFonts w:ascii="Segoe UI Symbol" w:hAnsi="Segoe UI Symbol" w:hint="default"/>
      </w:rPr>
    </w:lvl>
    <w:lvl w:ilvl="8" w:tplc="51883B22" w:tentative="1">
      <w:start w:val="1"/>
      <w:numFmt w:val="bullet"/>
      <w:lvlText w:val="▸"/>
      <w:lvlJc w:val="left"/>
      <w:pPr>
        <w:tabs>
          <w:tab w:val="num" w:pos="6480"/>
        </w:tabs>
        <w:ind w:left="6480" w:hanging="360"/>
      </w:pPr>
      <w:rPr>
        <w:rFonts w:ascii="Segoe UI Symbol" w:hAnsi="Segoe UI Symbol" w:hint="default"/>
      </w:rPr>
    </w:lvl>
  </w:abstractNum>
  <w:abstractNum w:abstractNumId="21" w15:restartNumberingAfterBreak="0">
    <w:nsid w:val="47DB6B71"/>
    <w:multiLevelType w:val="hybridMultilevel"/>
    <w:tmpl w:val="207467DC"/>
    <w:lvl w:ilvl="0" w:tplc="C6E83FC6">
      <w:start w:val="1"/>
      <w:numFmt w:val="bullet"/>
      <w:lvlText w:val="•"/>
      <w:lvlJc w:val="left"/>
      <w:pPr>
        <w:tabs>
          <w:tab w:val="num" w:pos="720"/>
        </w:tabs>
        <w:ind w:left="720" w:hanging="360"/>
      </w:pPr>
      <w:rPr>
        <w:rFonts w:ascii="Arial" w:hAnsi="Arial" w:hint="default"/>
      </w:rPr>
    </w:lvl>
    <w:lvl w:ilvl="1" w:tplc="11DC669A">
      <w:numFmt w:val="bullet"/>
      <w:lvlText w:val="•"/>
      <w:lvlJc w:val="left"/>
      <w:pPr>
        <w:tabs>
          <w:tab w:val="num" w:pos="1440"/>
        </w:tabs>
        <w:ind w:left="1440" w:hanging="360"/>
      </w:pPr>
      <w:rPr>
        <w:rFonts w:ascii="Arial" w:hAnsi="Arial" w:hint="default"/>
      </w:rPr>
    </w:lvl>
    <w:lvl w:ilvl="2" w:tplc="949A73BC" w:tentative="1">
      <w:start w:val="1"/>
      <w:numFmt w:val="bullet"/>
      <w:lvlText w:val="•"/>
      <w:lvlJc w:val="left"/>
      <w:pPr>
        <w:tabs>
          <w:tab w:val="num" w:pos="2160"/>
        </w:tabs>
        <w:ind w:left="2160" w:hanging="360"/>
      </w:pPr>
      <w:rPr>
        <w:rFonts w:ascii="Arial" w:hAnsi="Arial" w:hint="default"/>
      </w:rPr>
    </w:lvl>
    <w:lvl w:ilvl="3" w:tplc="63C018D6" w:tentative="1">
      <w:start w:val="1"/>
      <w:numFmt w:val="bullet"/>
      <w:lvlText w:val="•"/>
      <w:lvlJc w:val="left"/>
      <w:pPr>
        <w:tabs>
          <w:tab w:val="num" w:pos="2880"/>
        </w:tabs>
        <w:ind w:left="2880" w:hanging="360"/>
      </w:pPr>
      <w:rPr>
        <w:rFonts w:ascii="Arial" w:hAnsi="Arial" w:hint="default"/>
      </w:rPr>
    </w:lvl>
    <w:lvl w:ilvl="4" w:tplc="3392F71E" w:tentative="1">
      <w:start w:val="1"/>
      <w:numFmt w:val="bullet"/>
      <w:lvlText w:val="•"/>
      <w:lvlJc w:val="left"/>
      <w:pPr>
        <w:tabs>
          <w:tab w:val="num" w:pos="3600"/>
        </w:tabs>
        <w:ind w:left="3600" w:hanging="360"/>
      </w:pPr>
      <w:rPr>
        <w:rFonts w:ascii="Arial" w:hAnsi="Arial" w:hint="default"/>
      </w:rPr>
    </w:lvl>
    <w:lvl w:ilvl="5" w:tplc="036457BE" w:tentative="1">
      <w:start w:val="1"/>
      <w:numFmt w:val="bullet"/>
      <w:lvlText w:val="•"/>
      <w:lvlJc w:val="left"/>
      <w:pPr>
        <w:tabs>
          <w:tab w:val="num" w:pos="4320"/>
        </w:tabs>
        <w:ind w:left="4320" w:hanging="360"/>
      </w:pPr>
      <w:rPr>
        <w:rFonts w:ascii="Arial" w:hAnsi="Arial" w:hint="default"/>
      </w:rPr>
    </w:lvl>
    <w:lvl w:ilvl="6" w:tplc="736A124A" w:tentative="1">
      <w:start w:val="1"/>
      <w:numFmt w:val="bullet"/>
      <w:lvlText w:val="•"/>
      <w:lvlJc w:val="left"/>
      <w:pPr>
        <w:tabs>
          <w:tab w:val="num" w:pos="5040"/>
        </w:tabs>
        <w:ind w:left="5040" w:hanging="360"/>
      </w:pPr>
      <w:rPr>
        <w:rFonts w:ascii="Arial" w:hAnsi="Arial" w:hint="default"/>
      </w:rPr>
    </w:lvl>
    <w:lvl w:ilvl="7" w:tplc="EE2ED87E" w:tentative="1">
      <w:start w:val="1"/>
      <w:numFmt w:val="bullet"/>
      <w:lvlText w:val="•"/>
      <w:lvlJc w:val="left"/>
      <w:pPr>
        <w:tabs>
          <w:tab w:val="num" w:pos="5760"/>
        </w:tabs>
        <w:ind w:left="5760" w:hanging="360"/>
      </w:pPr>
      <w:rPr>
        <w:rFonts w:ascii="Arial" w:hAnsi="Arial" w:hint="default"/>
      </w:rPr>
    </w:lvl>
    <w:lvl w:ilvl="8" w:tplc="DE248BA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EA23BD"/>
    <w:multiLevelType w:val="multilevel"/>
    <w:tmpl w:val="93F8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EE064E"/>
    <w:multiLevelType w:val="hybridMultilevel"/>
    <w:tmpl w:val="C6A8B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A54FA"/>
    <w:multiLevelType w:val="hybridMultilevel"/>
    <w:tmpl w:val="784C7EEC"/>
    <w:lvl w:ilvl="0" w:tplc="1284D8E6">
      <w:start w:val="1"/>
      <w:numFmt w:val="bullet"/>
      <w:lvlText w:val=""/>
      <w:lvlJc w:val="left"/>
      <w:pPr>
        <w:tabs>
          <w:tab w:val="num" w:pos="720"/>
        </w:tabs>
        <w:ind w:left="720" w:hanging="360"/>
      </w:pPr>
      <w:rPr>
        <w:rFonts w:ascii="Wingdings 2" w:hAnsi="Wingdings 2" w:hint="default"/>
      </w:rPr>
    </w:lvl>
    <w:lvl w:ilvl="1" w:tplc="A3929F22">
      <w:start w:val="35"/>
      <w:numFmt w:val="bullet"/>
      <w:lvlText w:val=""/>
      <w:lvlJc w:val="left"/>
      <w:pPr>
        <w:tabs>
          <w:tab w:val="num" w:pos="1440"/>
        </w:tabs>
        <w:ind w:left="1440" w:hanging="360"/>
      </w:pPr>
      <w:rPr>
        <w:rFonts w:ascii="Wingdings 2" w:hAnsi="Wingdings 2" w:hint="default"/>
      </w:rPr>
    </w:lvl>
    <w:lvl w:ilvl="2" w:tplc="B50E7D6E">
      <w:start w:val="4"/>
      <w:numFmt w:val="bullet"/>
      <w:lvlText w:val="-"/>
      <w:lvlJc w:val="left"/>
      <w:pPr>
        <w:ind w:left="2160" w:hanging="360"/>
      </w:pPr>
      <w:rPr>
        <w:rFonts w:ascii="Calibri" w:eastAsia="Times New Roman" w:hAnsi="Calibri" w:cs="Calibri" w:hint="default"/>
      </w:rPr>
    </w:lvl>
    <w:lvl w:ilvl="3" w:tplc="F376ABA2" w:tentative="1">
      <w:start w:val="1"/>
      <w:numFmt w:val="bullet"/>
      <w:lvlText w:val=""/>
      <w:lvlJc w:val="left"/>
      <w:pPr>
        <w:tabs>
          <w:tab w:val="num" w:pos="2880"/>
        </w:tabs>
        <w:ind w:left="2880" w:hanging="360"/>
      </w:pPr>
      <w:rPr>
        <w:rFonts w:ascii="Wingdings 2" w:hAnsi="Wingdings 2" w:hint="default"/>
      </w:rPr>
    </w:lvl>
    <w:lvl w:ilvl="4" w:tplc="192E4756" w:tentative="1">
      <w:start w:val="1"/>
      <w:numFmt w:val="bullet"/>
      <w:lvlText w:val=""/>
      <w:lvlJc w:val="left"/>
      <w:pPr>
        <w:tabs>
          <w:tab w:val="num" w:pos="3600"/>
        </w:tabs>
        <w:ind w:left="3600" w:hanging="360"/>
      </w:pPr>
      <w:rPr>
        <w:rFonts w:ascii="Wingdings 2" w:hAnsi="Wingdings 2" w:hint="default"/>
      </w:rPr>
    </w:lvl>
    <w:lvl w:ilvl="5" w:tplc="12BC23D0" w:tentative="1">
      <w:start w:val="1"/>
      <w:numFmt w:val="bullet"/>
      <w:lvlText w:val=""/>
      <w:lvlJc w:val="left"/>
      <w:pPr>
        <w:tabs>
          <w:tab w:val="num" w:pos="4320"/>
        </w:tabs>
        <w:ind w:left="4320" w:hanging="360"/>
      </w:pPr>
      <w:rPr>
        <w:rFonts w:ascii="Wingdings 2" w:hAnsi="Wingdings 2" w:hint="default"/>
      </w:rPr>
    </w:lvl>
    <w:lvl w:ilvl="6" w:tplc="4AFE6B2E" w:tentative="1">
      <w:start w:val="1"/>
      <w:numFmt w:val="bullet"/>
      <w:lvlText w:val=""/>
      <w:lvlJc w:val="left"/>
      <w:pPr>
        <w:tabs>
          <w:tab w:val="num" w:pos="5040"/>
        </w:tabs>
        <w:ind w:left="5040" w:hanging="360"/>
      </w:pPr>
      <w:rPr>
        <w:rFonts w:ascii="Wingdings 2" w:hAnsi="Wingdings 2" w:hint="default"/>
      </w:rPr>
    </w:lvl>
    <w:lvl w:ilvl="7" w:tplc="599073A4" w:tentative="1">
      <w:start w:val="1"/>
      <w:numFmt w:val="bullet"/>
      <w:lvlText w:val=""/>
      <w:lvlJc w:val="left"/>
      <w:pPr>
        <w:tabs>
          <w:tab w:val="num" w:pos="5760"/>
        </w:tabs>
        <w:ind w:left="5760" w:hanging="360"/>
      </w:pPr>
      <w:rPr>
        <w:rFonts w:ascii="Wingdings 2" w:hAnsi="Wingdings 2" w:hint="default"/>
      </w:rPr>
    </w:lvl>
    <w:lvl w:ilvl="8" w:tplc="C40A2D02"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1BD12AA"/>
    <w:multiLevelType w:val="hybridMultilevel"/>
    <w:tmpl w:val="65BAFABA"/>
    <w:lvl w:ilvl="0" w:tplc="55841586">
      <w:start w:val="1"/>
      <w:numFmt w:val="bullet"/>
      <w:lvlText w:val="▸"/>
      <w:lvlJc w:val="left"/>
      <w:pPr>
        <w:tabs>
          <w:tab w:val="num" w:pos="720"/>
        </w:tabs>
        <w:ind w:left="720" w:hanging="360"/>
      </w:pPr>
      <w:rPr>
        <w:rFonts w:ascii="Segoe UI Symbol" w:hAnsi="Segoe UI Symbol" w:hint="default"/>
      </w:rPr>
    </w:lvl>
    <w:lvl w:ilvl="1" w:tplc="3056D0C8" w:tentative="1">
      <w:start w:val="1"/>
      <w:numFmt w:val="bullet"/>
      <w:lvlText w:val="▸"/>
      <w:lvlJc w:val="left"/>
      <w:pPr>
        <w:tabs>
          <w:tab w:val="num" w:pos="1440"/>
        </w:tabs>
        <w:ind w:left="1440" w:hanging="360"/>
      </w:pPr>
      <w:rPr>
        <w:rFonts w:ascii="Segoe UI Symbol" w:hAnsi="Segoe UI Symbol" w:hint="default"/>
      </w:rPr>
    </w:lvl>
    <w:lvl w:ilvl="2" w:tplc="338270BC" w:tentative="1">
      <w:start w:val="1"/>
      <w:numFmt w:val="bullet"/>
      <w:lvlText w:val="▸"/>
      <w:lvlJc w:val="left"/>
      <w:pPr>
        <w:tabs>
          <w:tab w:val="num" w:pos="2160"/>
        </w:tabs>
        <w:ind w:left="2160" w:hanging="360"/>
      </w:pPr>
      <w:rPr>
        <w:rFonts w:ascii="Segoe UI Symbol" w:hAnsi="Segoe UI Symbol" w:hint="default"/>
      </w:rPr>
    </w:lvl>
    <w:lvl w:ilvl="3" w:tplc="5AE229A2" w:tentative="1">
      <w:start w:val="1"/>
      <w:numFmt w:val="bullet"/>
      <w:lvlText w:val="▸"/>
      <w:lvlJc w:val="left"/>
      <w:pPr>
        <w:tabs>
          <w:tab w:val="num" w:pos="2880"/>
        </w:tabs>
        <w:ind w:left="2880" w:hanging="360"/>
      </w:pPr>
      <w:rPr>
        <w:rFonts w:ascii="Segoe UI Symbol" w:hAnsi="Segoe UI Symbol" w:hint="default"/>
      </w:rPr>
    </w:lvl>
    <w:lvl w:ilvl="4" w:tplc="7290940E" w:tentative="1">
      <w:start w:val="1"/>
      <w:numFmt w:val="bullet"/>
      <w:lvlText w:val="▸"/>
      <w:lvlJc w:val="left"/>
      <w:pPr>
        <w:tabs>
          <w:tab w:val="num" w:pos="3600"/>
        </w:tabs>
        <w:ind w:left="3600" w:hanging="360"/>
      </w:pPr>
      <w:rPr>
        <w:rFonts w:ascii="Segoe UI Symbol" w:hAnsi="Segoe UI Symbol" w:hint="default"/>
      </w:rPr>
    </w:lvl>
    <w:lvl w:ilvl="5" w:tplc="7C4E47DC" w:tentative="1">
      <w:start w:val="1"/>
      <w:numFmt w:val="bullet"/>
      <w:lvlText w:val="▸"/>
      <w:lvlJc w:val="left"/>
      <w:pPr>
        <w:tabs>
          <w:tab w:val="num" w:pos="4320"/>
        </w:tabs>
        <w:ind w:left="4320" w:hanging="360"/>
      </w:pPr>
      <w:rPr>
        <w:rFonts w:ascii="Segoe UI Symbol" w:hAnsi="Segoe UI Symbol" w:hint="default"/>
      </w:rPr>
    </w:lvl>
    <w:lvl w:ilvl="6" w:tplc="23282F50" w:tentative="1">
      <w:start w:val="1"/>
      <w:numFmt w:val="bullet"/>
      <w:lvlText w:val="▸"/>
      <w:lvlJc w:val="left"/>
      <w:pPr>
        <w:tabs>
          <w:tab w:val="num" w:pos="5040"/>
        </w:tabs>
        <w:ind w:left="5040" w:hanging="360"/>
      </w:pPr>
      <w:rPr>
        <w:rFonts w:ascii="Segoe UI Symbol" w:hAnsi="Segoe UI Symbol" w:hint="default"/>
      </w:rPr>
    </w:lvl>
    <w:lvl w:ilvl="7" w:tplc="79C2962A" w:tentative="1">
      <w:start w:val="1"/>
      <w:numFmt w:val="bullet"/>
      <w:lvlText w:val="▸"/>
      <w:lvlJc w:val="left"/>
      <w:pPr>
        <w:tabs>
          <w:tab w:val="num" w:pos="5760"/>
        </w:tabs>
        <w:ind w:left="5760" w:hanging="360"/>
      </w:pPr>
      <w:rPr>
        <w:rFonts w:ascii="Segoe UI Symbol" w:hAnsi="Segoe UI Symbol" w:hint="default"/>
      </w:rPr>
    </w:lvl>
    <w:lvl w:ilvl="8" w:tplc="3A94C042" w:tentative="1">
      <w:start w:val="1"/>
      <w:numFmt w:val="bullet"/>
      <w:lvlText w:val="▸"/>
      <w:lvlJc w:val="left"/>
      <w:pPr>
        <w:tabs>
          <w:tab w:val="num" w:pos="6480"/>
        </w:tabs>
        <w:ind w:left="6480" w:hanging="360"/>
      </w:pPr>
      <w:rPr>
        <w:rFonts w:ascii="Segoe UI Symbol" w:hAnsi="Segoe UI Symbol" w:hint="default"/>
      </w:rPr>
    </w:lvl>
  </w:abstractNum>
  <w:abstractNum w:abstractNumId="26" w15:restartNumberingAfterBreak="0">
    <w:nsid w:val="53A2375E"/>
    <w:multiLevelType w:val="hybridMultilevel"/>
    <w:tmpl w:val="546C1D1A"/>
    <w:lvl w:ilvl="0" w:tplc="BBE246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81459"/>
    <w:multiLevelType w:val="hybridMultilevel"/>
    <w:tmpl w:val="7C10E6D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70C870C0"/>
    <w:multiLevelType w:val="hybridMultilevel"/>
    <w:tmpl w:val="6ABA00FC"/>
    <w:lvl w:ilvl="0" w:tplc="EF9A97BC">
      <w:start w:val="1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65E18"/>
    <w:multiLevelType w:val="multilevel"/>
    <w:tmpl w:val="0D8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EF20F2"/>
    <w:multiLevelType w:val="hybridMultilevel"/>
    <w:tmpl w:val="3ED4D8D0"/>
    <w:lvl w:ilvl="0" w:tplc="505677A8">
      <w:start w:val="1"/>
      <w:numFmt w:val="bullet"/>
      <w:lvlText w:val="•"/>
      <w:lvlJc w:val="left"/>
      <w:pPr>
        <w:tabs>
          <w:tab w:val="num" w:pos="720"/>
        </w:tabs>
        <w:ind w:left="720" w:hanging="360"/>
      </w:pPr>
      <w:rPr>
        <w:rFonts w:ascii="Arial" w:hAnsi="Arial" w:hint="default"/>
      </w:rPr>
    </w:lvl>
    <w:lvl w:ilvl="1" w:tplc="C3262A8A" w:tentative="1">
      <w:start w:val="1"/>
      <w:numFmt w:val="bullet"/>
      <w:lvlText w:val="•"/>
      <w:lvlJc w:val="left"/>
      <w:pPr>
        <w:tabs>
          <w:tab w:val="num" w:pos="1440"/>
        </w:tabs>
        <w:ind w:left="1440" w:hanging="360"/>
      </w:pPr>
      <w:rPr>
        <w:rFonts w:ascii="Arial" w:hAnsi="Arial" w:hint="default"/>
      </w:rPr>
    </w:lvl>
    <w:lvl w:ilvl="2" w:tplc="76D899D8" w:tentative="1">
      <w:start w:val="1"/>
      <w:numFmt w:val="bullet"/>
      <w:lvlText w:val="•"/>
      <w:lvlJc w:val="left"/>
      <w:pPr>
        <w:tabs>
          <w:tab w:val="num" w:pos="2160"/>
        </w:tabs>
        <w:ind w:left="2160" w:hanging="360"/>
      </w:pPr>
      <w:rPr>
        <w:rFonts w:ascii="Arial" w:hAnsi="Arial" w:hint="default"/>
      </w:rPr>
    </w:lvl>
    <w:lvl w:ilvl="3" w:tplc="8C1EF610" w:tentative="1">
      <w:start w:val="1"/>
      <w:numFmt w:val="bullet"/>
      <w:lvlText w:val="•"/>
      <w:lvlJc w:val="left"/>
      <w:pPr>
        <w:tabs>
          <w:tab w:val="num" w:pos="2880"/>
        </w:tabs>
        <w:ind w:left="2880" w:hanging="360"/>
      </w:pPr>
      <w:rPr>
        <w:rFonts w:ascii="Arial" w:hAnsi="Arial" w:hint="default"/>
      </w:rPr>
    </w:lvl>
    <w:lvl w:ilvl="4" w:tplc="80E2FBDA" w:tentative="1">
      <w:start w:val="1"/>
      <w:numFmt w:val="bullet"/>
      <w:lvlText w:val="•"/>
      <w:lvlJc w:val="left"/>
      <w:pPr>
        <w:tabs>
          <w:tab w:val="num" w:pos="3600"/>
        </w:tabs>
        <w:ind w:left="3600" w:hanging="360"/>
      </w:pPr>
      <w:rPr>
        <w:rFonts w:ascii="Arial" w:hAnsi="Arial" w:hint="default"/>
      </w:rPr>
    </w:lvl>
    <w:lvl w:ilvl="5" w:tplc="9F10DB4A" w:tentative="1">
      <w:start w:val="1"/>
      <w:numFmt w:val="bullet"/>
      <w:lvlText w:val="•"/>
      <w:lvlJc w:val="left"/>
      <w:pPr>
        <w:tabs>
          <w:tab w:val="num" w:pos="4320"/>
        </w:tabs>
        <w:ind w:left="4320" w:hanging="360"/>
      </w:pPr>
      <w:rPr>
        <w:rFonts w:ascii="Arial" w:hAnsi="Arial" w:hint="default"/>
      </w:rPr>
    </w:lvl>
    <w:lvl w:ilvl="6" w:tplc="56E4C57A" w:tentative="1">
      <w:start w:val="1"/>
      <w:numFmt w:val="bullet"/>
      <w:lvlText w:val="•"/>
      <w:lvlJc w:val="left"/>
      <w:pPr>
        <w:tabs>
          <w:tab w:val="num" w:pos="5040"/>
        </w:tabs>
        <w:ind w:left="5040" w:hanging="360"/>
      </w:pPr>
      <w:rPr>
        <w:rFonts w:ascii="Arial" w:hAnsi="Arial" w:hint="default"/>
      </w:rPr>
    </w:lvl>
    <w:lvl w:ilvl="7" w:tplc="837CAA56" w:tentative="1">
      <w:start w:val="1"/>
      <w:numFmt w:val="bullet"/>
      <w:lvlText w:val="•"/>
      <w:lvlJc w:val="left"/>
      <w:pPr>
        <w:tabs>
          <w:tab w:val="num" w:pos="5760"/>
        </w:tabs>
        <w:ind w:left="5760" w:hanging="360"/>
      </w:pPr>
      <w:rPr>
        <w:rFonts w:ascii="Arial" w:hAnsi="Arial" w:hint="default"/>
      </w:rPr>
    </w:lvl>
    <w:lvl w:ilvl="8" w:tplc="3982B6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00639D"/>
    <w:multiLevelType w:val="multilevel"/>
    <w:tmpl w:val="8CF2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863641"/>
    <w:multiLevelType w:val="hybridMultilevel"/>
    <w:tmpl w:val="3AFE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C143B"/>
    <w:multiLevelType w:val="hybridMultilevel"/>
    <w:tmpl w:val="2D28BCA0"/>
    <w:lvl w:ilvl="0" w:tplc="FFE0E6E2">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2359F8"/>
    <w:multiLevelType w:val="hybridMultilevel"/>
    <w:tmpl w:val="9D94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D4441"/>
    <w:multiLevelType w:val="hybridMultilevel"/>
    <w:tmpl w:val="74DC7D10"/>
    <w:lvl w:ilvl="0" w:tplc="6F0C9610">
      <w:start w:val="1"/>
      <w:numFmt w:val="bullet"/>
      <w:lvlText w:val=""/>
      <w:lvlJc w:val="left"/>
      <w:pPr>
        <w:tabs>
          <w:tab w:val="num" w:pos="720"/>
        </w:tabs>
        <w:ind w:left="720" w:hanging="360"/>
      </w:pPr>
      <w:rPr>
        <w:rFonts w:ascii="Wingdings 2" w:hAnsi="Wingdings 2" w:hint="default"/>
      </w:rPr>
    </w:lvl>
    <w:lvl w:ilvl="1" w:tplc="5476AF32">
      <w:start w:val="354"/>
      <w:numFmt w:val="bullet"/>
      <w:lvlText w:val=""/>
      <w:lvlJc w:val="left"/>
      <w:pPr>
        <w:tabs>
          <w:tab w:val="num" w:pos="1440"/>
        </w:tabs>
        <w:ind w:left="1440" w:hanging="360"/>
      </w:pPr>
      <w:rPr>
        <w:rFonts w:ascii="Wingdings 2" w:hAnsi="Wingdings 2" w:hint="default"/>
      </w:rPr>
    </w:lvl>
    <w:lvl w:ilvl="2" w:tplc="B484A010" w:tentative="1">
      <w:start w:val="1"/>
      <w:numFmt w:val="bullet"/>
      <w:lvlText w:val=""/>
      <w:lvlJc w:val="left"/>
      <w:pPr>
        <w:tabs>
          <w:tab w:val="num" w:pos="2160"/>
        </w:tabs>
        <w:ind w:left="2160" w:hanging="360"/>
      </w:pPr>
      <w:rPr>
        <w:rFonts w:ascii="Wingdings 2" w:hAnsi="Wingdings 2" w:hint="default"/>
      </w:rPr>
    </w:lvl>
    <w:lvl w:ilvl="3" w:tplc="EDBAACAA" w:tentative="1">
      <w:start w:val="1"/>
      <w:numFmt w:val="bullet"/>
      <w:lvlText w:val=""/>
      <w:lvlJc w:val="left"/>
      <w:pPr>
        <w:tabs>
          <w:tab w:val="num" w:pos="2880"/>
        </w:tabs>
        <w:ind w:left="2880" w:hanging="360"/>
      </w:pPr>
      <w:rPr>
        <w:rFonts w:ascii="Wingdings 2" w:hAnsi="Wingdings 2" w:hint="default"/>
      </w:rPr>
    </w:lvl>
    <w:lvl w:ilvl="4" w:tplc="92125756" w:tentative="1">
      <w:start w:val="1"/>
      <w:numFmt w:val="bullet"/>
      <w:lvlText w:val=""/>
      <w:lvlJc w:val="left"/>
      <w:pPr>
        <w:tabs>
          <w:tab w:val="num" w:pos="3600"/>
        </w:tabs>
        <w:ind w:left="3600" w:hanging="360"/>
      </w:pPr>
      <w:rPr>
        <w:rFonts w:ascii="Wingdings 2" w:hAnsi="Wingdings 2" w:hint="default"/>
      </w:rPr>
    </w:lvl>
    <w:lvl w:ilvl="5" w:tplc="0CA21DDA" w:tentative="1">
      <w:start w:val="1"/>
      <w:numFmt w:val="bullet"/>
      <w:lvlText w:val=""/>
      <w:lvlJc w:val="left"/>
      <w:pPr>
        <w:tabs>
          <w:tab w:val="num" w:pos="4320"/>
        </w:tabs>
        <w:ind w:left="4320" w:hanging="360"/>
      </w:pPr>
      <w:rPr>
        <w:rFonts w:ascii="Wingdings 2" w:hAnsi="Wingdings 2" w:hint="default"/>
      </w:rPr>
    </w:lvl>
    <w:lvl w:ilvl="6" w:tplc="845E815A" w:tentative="1">
      <w:start w:val="1"/>
      <w:numFmt w:val="bullet"/>
      <w:lvlText w:val=""/>
      <w:lvlJc w:val="left"/>
      <w:pPr>
        <w:tabs>
          <w:tab w:val="num" w:pos="5040"/>
        </w:tabs>
        <w:ind w:left="5040" w:hanging="360"/>
      </w:pPr>
      <w:rPr>
        <w:rFonts w:ascii="Wingdings 2" w:hAnsi="Wingdings 2" w:hint="default"/>
      </w:rPr>
    </w:lvl>
    <w:lvl w:ilvl="7" w:tplc="DCA8B214" w:tentative="1">
      <w:start w:val="1"/>
      <w:numFmt w:val="bullet"/>
      <w:lvlText w:val=""/>
      <w:lvlJc w:val="left"/>
      <w:pPr>
        <w:tabs>
          <w:tab w:val="num" w:pos="5760"/>
        </w:tabs>
        <w:ind w:left="5760" w:hanging="360"/>
      </w:pPr>
      <w:rPr>
        <w:rFonts w:ascii="Wingdings 2" w:hAnsi="Wingdings 2" w:hint="default"/>
      </w:rPr>
    </w:lvl>
    <w:lvl w:ilvl="8" w:tplc="42B8EB0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D933D30"/>
    <w:multiLevelType w:val="multilevel"/>
    <w:tmpl w:val="3D36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36"/>
  </w:num>
  <w:num w:numId="3">
    <w:abstractNumId w:val="8"/>
  </w:num>
  <w:num w:numId="4">
    <w:abstractNumId w:val="22"/>
  </w:num>
  <w:num w:numId="5">
    <w:abstractNumId w:val="34"/>
  </w:num>
  <w:num w:numId="6">
    <w:abstractNumId w:val="5"/>
  </w:num>
  <w:num w:numId="7">
    <w:abstractNumId w:val="9"/>
  </w:num>
  <w:num w:numId="8">
    <w:abstractNumId w:val="4"/>
  </w:num>
  <w:num w:numId="9">
    <w:abstractNumId w:val="21"/>
  </w:num>
  <w:num w:numId="10">
    <w:abstractNumId w:val="15"/>
  </w:num>
  <w:num w:numId="11">
    <w:abstractNumId w:val="30"/>
  </w:num>
  <w:num w:numId="12">
    <w:abstractNumId w:val="12"/>
  </w:num>
  <w:num w:numId="13">
    <w:abstractNumId w:val="1"/>
  </w:num>
  <w:num w:numId="14">
    <w:abstractNumId w:val="10"/>
  </w:num>
  <w:num w:numId="15">
    <w:abstractNumId w:val="35"/>
  </w:num>
  <w:num w:numId="16">
    <w:abstractNumId w:val="7"/>
  </w:num>
  <w:num w:numId="17">
    <w:abstractNumId w:val="24"/>
  </w:num>
  <w:num w:numId="18">
    <w:abstractNumId w:val="2"/>
  </w:num>
  <w:num w:numId="19">
    <w:abstractNumId w:val="13"/>
  </w:num>
  <w:num w:numId="20">
    <w:abstractNumId w:val="25"/>
  </w:num>
  <w:num w:numId="21">
    <w:abstractNumId w:val="20"/>
  </w:num>
  <w:num w:numId="22">
    <w:abstractNumId w:val="26"/>
  </w:num>
  <w:num w:numId="23">
    <w:abstractNumId w:val="33"/>
  </w:num>
  <w:num w:numId="24">
    <w:abstractNumId w:val="28"/>
  </w:num>
  <w:num w:numId="25">
    <w:abstractNumId w:val="19"/>
  </w:num>
  <w:num w:numId="26">
    <w:abstractNumId w:val="14"/>
  </w:num>
  <w:num w:numId="27">
    <w:abstractNumId w:val="6"/>
  </w:num>
  <w:num w:numId="28">
    <w:abstractNumId w:val="3"/>
  </w:num>
  <w:num w:numId="29">
    <w:abstractNumId w:val="17"/>
  </w:num>
  <w:num w:numId="30">
    <w:abstractNumId w:val="32"/>
  </w:num>
  <w:num w:numId="31">
    <w:abstractNumId w:val="16"/>
  </w:num>
  <w:num w:numId="32">
    <w:abstractNumId w:val="18"/>
  </w:num>
  <w:num w:numId="33">
    <w:abstractNumId w:val="31"/>
  </w:num>
  <w:num w:numId="34">
    <w:abstractNumId w:val="11"/>
  </w:num>
  <w:num w:numId="35">
    <w:abstractNumId w:val="23"/>
  </w:num>
  <w:num w:numId="36">
    <w:abstractNumId w:val="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10"/>
    <w:rsid w:val="000024B9"/>
    <w:rsid w:val="00010408"/>
    <w:rsid w:val="00012858"/>
    <w:rsid w:val="00013615"/>
    <w:rsid w:val="00014BEA"/>
    <w:rsid w:val="000171A3"/>
    <w:rsid w:val="00024C1A"/>
    <w:rsid w:val="00026965"/>
    <w:rsid w:val="000300ED"/>
    <w:rsid w:val="00040E54"/>
    <w:rsid w:val="0004476E"/>
    <w:rsid w:val="00045156"/>
    <w:rsid w:val="000470BB"/>
    <w:rsid w:val="000575D5"/>
    <w:rsid w:val="00063220"/>
    <w:rsid w:val="00064E2D"/>
    <w:rsid w:val="0007424D"/>
    <w:rsid w:val="00074443"/>
    <w:rsid w:val="000816F4"/>
    <w:rsid w:val="00081BF7"/>
    <w:rsid w:val="000872C6"/>
    <w:rsid w:val="00090F39"/>
    <w:rsid w:val="00092CF7"/>
    <w:rsid w:val="00092DA5"/>
    <w:rsid w:val="0009355E"/>
    <w:rsid w:val="000A14D8"/>
    <w:rsid w:val="000A6140"/>
    <w:rsid w:val="000A6C6F"/>
    <w:rsid w:val="000C0866"/>
    <w:rsid w:val="000C29B2"/>
    <w:rsid w:val="000C626E"/>
    <w:rsid w:val="000C77C9"/>
    <w:rsid w:val="000D05FC"/>
    <w:rsid w:val="000D0ED5"/>
    <w:rsid w:val="000E464B"/>
    <w:rsid w:val="000F5352"/>
    <w:rsid w:val="00100ACC"/>
    <w:rsid w:val="001031F3"/>
    <w:rsid w:val="00103741"/>
    <w:rsid w:val="00105D27"/>
    <w:rsid w:val="00114D15"/>
    <w:rsid w:val="00115047"/>
    <w:rsid w:val="00117D84"/>
    <w:rsid w:val="001229AE"/>
    <w:rsid w:val="0012469D"/>
    <w:rsid w:val="00127F2E"/>
    <w:rsid w:val="00130C75"/>
    <w:rsid w:val="001316D4"/>
    <w:rsid w:val="00132B1D"/>
    <w:rsid w:val="001334CD"/>
    <w:rsid w:val="0013372F"/>
    <w:rsid w:val="001338F2"/>
    <w:rsid w:val="001370A7"/>
    <w:rsid w:val="00142193"/>
    <w:rsid w:val="00144DAB"/>
    <w:rsid w:val="00155514"/>
    <w:rsid w:val="00155ABD"/>
    <w:rsid w:val="0016073A"/>
    <w:rsid w:val="0016235A"/>
    <w:rsid w:val="001632D4"/>
    <w:rsid w:val="00163D64"/>
    <w:rsid w:val="00165BB6"/>
    <w:rsid w:val="00166147"/>
    <w:rsid w:val="00166AC4"/>
    <w:rsid w:val="00166B32"/>
    <w:rsid w:val="00166F4D"/>
    <w:rsid w:val="00172BED"/>
    <w:rsid w:val="00172D01"/>
    <w:rsid w:val="001758EF"/>
    <w:rsid w:val="001774A6"/>
    <w:rsid w:val="001804F6"/>
    <w:rsid w:val="00180A47"/>
    <w:rsid w:val="00191093"/>
    <w:rsid w:val="00194B5A"/>
    <w:rsid w:val="00197056"/>
    <w:rsid w:val="001A1DCF"/>
    <w:rsid w:val="001A3949"/>
    <w:rsid w:val="001A3B31"/>
    <w:rsid w:val="001A4202"/>
    <w:rsid w:val="001B1130"/>
    <w:rsid w:val="001B16E5"/>
    <w:rsid w:val="001B311F"/>
    <w:rsid w:val="001B5CC4"/>
    <w:rsid w:val="001B6ADF"/>
    <w:rsid w:val="001B6E3E"/>
    <w:rsid w:val="001C11CD"/>
    <w:rsid w:val="001C1B19"/>
    <w:rsid w:val="001D4894"/>
    <w:rsid w:val="001D78B9"/>
    <w:rsid w:val="001E1371"/>
    <w:rsid w:val="001E39BF"/>
    <w:rsid w:val="001E5366"/>
    <w:rsid w:val="001E5D34"/>
    <w:rsid w:val="001E5EF1"/>
    <w:rsid w:val="001E6E86"/>
    <w:rsid w:val="001F00DD"/>
    <w:rsid w:val="001F1827"/>
    <w:rsid w:val="001F3065"/>
    <w:rsid w:val="001F4803"/>
    <w:rsid w:val="001F73D4"/>
    <w:rsid w:val="00203C27"/>
    <w:rsid w:val="00204BD6"/>
    <w:rsid w:val="00204EAC"/>
    <w:rsid w:val="00207005"/>
    <w:rsid w:val="00223BFB"/>
    <w:rsid w:val="002279E1"/>
    <w:rsid w:val="00245AC1"/>
    <w:rsid w:val="00247D0C"/>
    <w:rsid w:val="002501AA"/>
    <w:rsid w:val="0025528F"/>
    <w:rsid w:val="002569E1"/>
    <w:rsid w:val="00257D33"/>
    <w:rsid w:val="00261821"/>
    <w:rsid w:val="002667B8"/>
    <w:rsid w:val="00272466"/>
    <w:rsid w:val="00273065"/>
    <w:rsid w:val="00280F68"/>
    <w:rsid w:val="002903F9"/>
    <w:rsid w:val="002907E2"/>
    <w:rsid w:val="00292A9D"/>
    <w:rsid w:val="00296D52"/>
    <w:rsid w:val="002A164A"/>
    <w:rsid w:val="002A1990"/>
    <w:rsid w:val="002A1DAA"/>
    <w:rsid w:val="002A7DAB"/>
    <w:rsid w:val="002B605A"/>
    <w:rsid w:val="002B6577"/>
    <w:rsid w:val="002C0756"/>
    <w:rsid w:val="002C71F6"/>
    <w:rsid w:val="002D3A55"/>
    <w:rsid w:val="002E28BA"/>
    <w:rsid w:val="002E3A8D"/>
    <w:rsid w:val="002E7077"/>
    <w:rsid w:val="002F0E18"/>
    <w:rsid w:val="002F2FCB"/>
    <w:rsid w:val="002F3BF4"/>
    <w:rsid w:val="003004D5"/>
    <w:rsid w:val="00300899"/>
    <w:rsid w:val="00302570"/>
    <w:rsid w:val="003034A3"/>
    <w:rsid w:val="003038FD"/>
    <w:rsid w:val="00315BB6"/>
    <w:rsid w:val="00315DD2"/>
    <w:rsid w:val="00321F89"/>
    <w:rsid w:val="0032593E"/>
    <w:rsid w:val="00334249"/>
    <w:rsid w:val="00346981"/>
    <w:rsid w:val="003510BE"/>
    <w:rsid w:val="00351743"/>
    <w:rsid w:val="003610F3"/>
    <w:rsid w:val="00373EFC"/>
    <w:rsid w:val="003832B0"/>
    <w:rsid w:val="00386FA4"/>
    <w:rsid w:val="00393465"/>
    <w:rsid w:val="003936AF"/>
    <w:rsid w:val="003961F1"/>
    <w:rsid w:val="003A35DD"/>
    <w:rsid w:val="003A4513"/>
    <w:rsid w:val="003A6BCF"/>
    <w:rsid w:val="003B4F44"/>
    <w:rsid w:val="003C1750"/>
    <w:rsid w:val="003C4E25"/>
    <w:rsid w:val="003C5DC2"/>
    <w:rsid w:val="003D24DF"/>
    <w:rsid w:val="003D29E0"/>
    <w:rsid w:val="003D3F52"/>
    <w:rsid w:val="003D5D84"/>
    <w:rsid w:val="003E493B"/>
    <w:rsid w:val="003F7819"/>
    <w:rsid w:val="003F7F49"/>
    <w:rsid w:val="00400898"/>
    <w:rsid w:val="00410C16"/>
    <w:rsid w:val="00410CAE"/>
    <w:rsid w:val="00412C37"/>
    <w:rsid w:val="00413582"/>
    <w:rsid w:val="004135C5"/>
    <w:rsid w:val="00414B4E"/>
    <w:rsid w:val="004168C7"/>
    <w:rsid w:val="00420FDB"/>
    <w:rsid w:val="004219F5"/>
    <w:rsid w:val="0042375B"/>
    <w:rsid w:val="00423FFA"/>
    <w:rsid w:val="00425BFB"/>
    <w:rsid w:val="00431647"/>
    <w:rsid w:val="00434BFD"/>
    <w:rsid w:val="00435D68"/>
    <w:rsid w:val="00440315"/>
    <w:rsid w:val="0044288C"/>
    <w:rsid w:val="004434E1"/>
    <w:rsid w:val="00443BB8"/>
    <w:rsid w:val="004456CB"/>
    <w:rsid w:val="00450323"/>
    <w:rsid w:val="0045295B"/>
    <w:rsid w:val="00464B6E"/>
    <w:rsid w:val="0046690B"/>
    <w:rsid w:val="00466A48"/>
    <w:rsid w:val="004740BE"/>
    <w:rsid w:val="0047775F"/>
    <w:rsid w:val="004840FD"/>
    <w:rsid w:val="00492A31"/>
    <w:rsid w:val="00496E45"/>
    <w:rsid w:val="004A1FBF"/>
    <w:rsid w:val="004A235A"/>
    <w:rsid w:val="004A575D"/>
    <w:rsid w:val="004A66BA"/>
    <w:rsid w:val="004A7D72"/>
    <w:rsid w:val="004B0DED"/>
    <w:rsid w:val="004C5707"/>
    <w:rsid w:val="004C606D"/>
    <w:rsid w:val="004D042A"/>
    <w:rsid w:val="004D5501"/>
    <w:rsid w:val="004D6B8E"/>
    <w:rsid w:val="004D7EAC"/>
    <w:rsid w:val="004E0F48"/>
    <w:rsid w:val="004E2E00"/>
    <w:rsid w:val="004E4930"/>
    <w:rsid w:val="004F05F1"/>
    <w:rsid w:val="004F0CC7"/>
    <w:rsid w:val="004F794A"/>
    <w:rsid w:val="005050C7"/>
    <w:rsid w:val="0050648A"/>
    <w:rsid w:val="005102E1"/>
    <w:rsid w:val="00511914"/>
    <w:rsid w:val="005174D2"/>
    <w:rsid w:val="00517D41"/>
    <w:rsid w:val="00526F18"/>
    <w:rsid w:val="0053095E"/>
    <w:rsid w:val="00533E7F"/>
    <w:rsid w:val="00536383"/>
    <w:rsid w:val="005407EC"/>
    <w:rsid w:val="0054491C"/>
    <w:rsid w:val="00560756"/>
    <w:rsid w:val="005620BF"/>
    <w:rsid w:val="00563792"/>
    <w:rsid w:val="0056491E"/>
    <w:rsid w:val="00565A57"/>
    <w:rsid w:val="00566CB4"/>
    <w:rsid w:val="00574E3F"/>
    <w:rsid w:val="00575338"/>
    <w:rsid w:val="0057564B"/>
    <w:rsid w:val="00576D08"/>
    <w:rsid w:val="005816E6"/>
    <w:rsid w:val="00581BC6"/>
    <w:rsid w:val="00583173"/>
    <w:rsid w:val="0058368C"/>
    <w:rsid w:val="0058546D"/>
    <w:rsid w:val="00591CD7"/>
    <w:rsid w:val="00594065"/>
    <w:rsid w:val="00594E2D"/>
    <w:rsid w:val="005A16F2"/>
    <w:rsid w:val="005A2E1D"/>
    <w:rsid w:val="005A2F8F"/>
    <w:rsid w:val="005A5EF0"/>
    <w:rsid w:val="005A72F8"/>
    <w:rsid w:val="005A75A4"/>
    <w:rsid w:val="005B088D"/>
    <w:rsid w:val="005B263D"/>
    <w:rsid w:val="005B37FA"/>
    <w:rsid w:val="005B5C7A"/>
    <w:rsid w:val="005B5D56"/>
    <w:rsid w:val="005B670D"/>
    <w:rsid w:val="005C42B5"/>
    <w:rsid w:val="005C75CD"/>
    <w:rsid w:val="005D0CC4"/>
    <w:rsid w:val="005D218F"/>
    <w:rsid w:val="005D251C"/>
    <w:rsid w:val="005D564C"/>
    <w:rsid w:val="005D608E"/>
    <w:rsid w:val="005D713D"/>
    <w:rsid w:val="005E2582"/>
    <w:rsid w:val="005E3C52"/>
    <w:rsid w:val="005E3D1F"/>
    <w:rsid w:val="005E3D76"/>
    <w:rsid w:val="005E60E7"/>
    <w:rsid w:val="005F5417"/>
    <w:rsid w:val="00602B3F"/>
    <w:rsid w:val="006044D5"/>
    <w:rsid w:val="00605A6D"/>
    <w:rsid w:val="00606A54"/>
    <w:rsid w:val="00606AB2"/>
    <w:rsid w:val="0061114A"/>
    <w:rsid w:val="0061572A"/>
    <w:rsid w:val="00617F25"/>
    <w:rsid w:val="00620171"/>
    <w:rsid w:val="0062059F"/>
    <w:rsid w:val="00620BA6"/>
    <w:rsid w:val="00621E47"/>
    <w:rsid w:val="00623439"/>
    <w:rsid w:val="00623732"/>
    <w:rsid w:val="00626292"/>
    <w:rsid w:val="00626E1C"/>
    <w:rsid w:val="0063353F"/>
    <w:rsid w:val="00633CAB"/>
    <w:rsid w:val="00635847"/>
    <w:rsid w:val="006375CA"/>
    <w:rsid w:val="006421C8"/>
    <w:rsid w:val="0064330F"/>
    <w:rsid w:val="00643C32"/>
    <w:rsid w:val="00643E64"/>
    <w:rsid w:val="006441E9"/>
    <w:rsid w:val="00644328"/>
    <w:rsid w:val="00647336"/>
    <w:rsid w:val="00647368"/>
    <w:rsid w:val="006620DC"/>
    <w:rsid w:val="006711C0"/>
    <w:rsid w:val="00672868"/>
    <w:rsid w:val="00680A93"/>
    <w:rsid w:val="00687E03"/>
    <w:rsid w:val="00690445"/>
    <w:rsid w:val="006964BE"/>
    <w:rsid w:val="006A02AE"/>
    <w:rsid w:val="006A2C3D"/>
    <w:rsid w:val="006A4A76"/>
    <w:rsid w:val="006A6695"/>
    <w:rsid w:val="006A6BE6"/>
    <w:rsid w:val="006B018C"/>
    <w:rsid w:val="006B1460"/>
    <w:rsid w:val="006B1B73"/>
    <w:rsid w:val="006B1CE1"/>
    <w:rsid w:val="006B31A3"/>
    <w:rsid w:val="006B54E6"/>
    <w:rsid w:val="006C0AFD"/>
    <w:rsid w:val="006C2232"/>
    <w:rsid w:val="006C2550"/>
    <w:rsid w:val="006C255B"/>
    <w:rsid w:val="006C269C"/>
    <w:rsid w:val="006C30DD"/>
    <w:rsid w:val="006C3849"/>
    <w:rsid w:val="006C470D"/>
    <w:rsid w:val="006C6C23"/>
    <w:rsid w:val="006C76A4"/>
    <w:rsid w:val="006D3D36"/>
    <w:rsid w:val="006E5AC9"/>
    <w:rsid w:val="006E6B53"/>
    <w:rsid w:val="006E6EA3"/>
    <w:rsid w:val="006E717E"/>
    <w:rsid w:val="006F3738"/>
    <w:rsid w:val="00701BA3"/>
    <w:rsid w:val="00707974"/>
    <w:rsid w:val="00710CC3"/>
    <w:rsid w:val="00711306"/>
    <w:rsid w:val="00711363"/>
    <w:rsid w:val="00713681"/>
    <w:rsid w:val="00714DE3"/>
    <w:rsid w:val="007153CA"/>
    <w:rsid w:val="007171CB"/>
    <w:rsid w:val="007317EB"/>
    <w:rsid w:val="007319EC"/>
    <w:rsid w:val="00732DC2"/>
    <w:rsid w:val="007335CB"/>
    <w:rsid w:val="0075246C"/>
    <w:rsid w:val="00753172"/>
    <w:rsid w:val="00753D8D"/>
    <w:rsid w:val="00754894"/>
    <w:rsid w:val="00757C73"/>
    <w:rsid w:val="00762F8E"/>
    <w:rsid w:val="00767A50"/>
    <w:rsid w:val="00767CA3"/>
    <w:rsid w:val="00770440"/>
    <w:rsid w:val="007743D5"/>
    <w:rsid w:val="0077613F"/>
    <w:rsid w:val="0077708A"/>
    <w:rsid w:val="007778F8"/>
    <w:rsid w:val="00777962"/>
    <w:rsid w:val="0078287A"/>
    <w:rsid w:val="00786582"/>
    <w:rsid w:val="00791DD0"/>
    <w:rsid w:val="0079584C"/>
    <w:rsid w:val="007A032F"/>
    <w:rsid w:val="007A1322"/>
    <w:rsid w:val="007A26D5"/>
    <w:rsid w:val="007A3223"/>
    <w:rsid w:val="007A3595"/>
    <w:rsid w:val="007A62FA"/>
    <w:rsid w:val="007A6385"/>
    <w:rsid w:val="007A76E8"/>
    <w:rsid w:val="007B0E63"/>
    <w:rsid w:val="007B169A"/>
    <w:rsid w:val="007B20EF"/>
    <w:rsid w:val="007B3E25"/>
    <w:rsid w:val="007B44BA"/>
    <w:rsid w:val="007B5CE2"/>
    <w:rsid w:val="007B7D84"/>
    <w:rsid w:val="007C121A"/>
    <w:rsid w:val="007C50E2"/>
    <w:rsid w:val="007D5312"/>
    <w:rsid w:val="007D79F4"/>
    <w:rsid w:val="007E03B9"/>
    <w:rsid w:val="007E3BF5"/>
    <w:rsid w:val="007E4ABE"/>
    <w:rsid w:val="007F231F"/>
    <w:rsid w:val="007F5BA9"/>
    <w:rsid w:val="007F5DDE"/>
    <w:rsid w:val="007F624B"/>
    <w:rsid w:val="007F66CF"/>
    <w:rsid w:val="008029B8"/>
    <w:rsid w:val="00803AF6"/>
    <w:rsid w:val="0080517F"/>
    <w:rsid w:val="00806AF8"/>
    <w:rsid w:val="00815E8D"/>
    <w:rsid w:val="008175A1"/>
    <w:rsid w:val="00824A2B"/>
    <w:rsid w:val="00825A4F"/>
    <w:rsid w:val="00826997"/>
    <w:rsid w:val="00827344"/>
    <w:rsid w:val="0083109D"/>
    <w:rsid w:val="00837143"/>
    <w:rsid w:val="00840C95"/>
    <w:rsid w:val="00845877"/>
    <w:rsid w:val="0085018F"/>
    <w:rsid w:val="008511FF"/>
    <w:rsid w:val="00852756"/>
    <w:rsid w:val="008603A2"/>
    <w:rsid w:val="00861177"/>
    <w:rsid w:val="00862001"/>
    <w:rsid w:val="0086232D"/>
    <w:rsid w:val="00862E35"/>
    <w:rsid w:val="00863A84"/>
    <w:rsid w:val="0087119C"/>
    <w:rsid w:val="008718E6"/>
    <w:rsid w:val="0087338D"/>
    <w:rsid w:val="00874DF9"/>
    <w:rsid w:val="0087748C"/>
    <w:rsid w:val="008804E2"/>
    <w:rsid w:val="00884C35"/>
    <w:rsid w:val="00884D6B"/>
    <w:rsid w:val="00885850"/>
    <w:rsid w:val="00885A83"/>
    <w:rsid w:val="00890666"/>
    <w:rsid w:val="00891586"/>
    <w:rsid w:val="00894C87"/>
    <w:rsid w:val="008A1C7C"/>
    <w:rsid w:val="008A3954"/>
    <w:rsid w:val="008A3CE7"/>
    <w:rsid w:val="008A5341"/>
    <w:rsid w:val="008A74EA"/>
    <w:rsid w:val="008A7B9C"/>
    <w:rsid w:val="008B59CF"/>
    <w:rsid w:val="008C7840"/>
    <w:rsid w:val="008D366E"/>
    <w:rsid w:val="008E120C"/>
    <w:rsid w:val="008E19BF"/>
    <w:rsid w:val="008E341E"/>
    <w:rsid w:val="008E431C"/>
    <w:rsid w:val="008E4CB8"/>
    <w:rsid w:val="008F1FD4"/>
    <w:rsid w:val="008F2420"/>
    <w:rsid w:val="008F488C"/>
    <w:rsid w:val="00906763"/>
    <w:rsid w:val="009101C2"/>
    <w:rsid w:val="00913C00"/>
    <w:rsid w:val="00915B90"/>
    <w:rsid w:val="009162D6"/>
    <w:rsid w:val="00925805"/>
    <w:rsid w:val="00930210"/>
    <w:rsid w:val="00933450"/>
    <w:rsid w:val="00935A4F"/>
    <w:rsid w:val="009419C9"/>
    <w:rsid w:val="00946AF1"/>
    <w:rsid w:val="00951D28"/>
    <w:rsid w:val="00954C66"/>
    <w:rsid w:val="009564EA"/>
    <w:rsid w:val="0096169A"/>
    <w:rsid w:val="009618B2"/>
    <w:rsid w:val="009638C7"/>
    <w:rsid w:val="00964D25"/>
    <w:rsid w:val="00965210"/>
    <w:rsid w:val="00973F3C"/>
    <w:rsid w:val="009822D8"/>
    <w:rsid w:val="00983DA3"/>
    <w:rsid w:val="00984123"/>
    <w:rsid w:val="009967FA"/>
    <w:rsid w:val="00996FA2"/>
    <w:rsid w:val="009A0DC5"/>
    <w:rsid w:val="009A2A47"/>
    <w:rsid w:val="009A3229"/>
    <w:rsid w:val="009A66B6"/>
    <w:rsid w:val="009A6B55"/>
    <w:rsid w:val="009B584C"/>
    <w:rsid w:val="009C08E6"/>
    <w:rsid w:val="009D274A"/>
    <w:rsid w:val="009D49BF"/>
    <w:rsid w:val="009D6E28"/>
    <w:rsid w:val="009E20C4"/>
    <w:rsid w:val="009E2C2E"/>
    <w:rsid w:val="009E3540"/>
    <w:rsid w:val="009F16D5"/>
    <w:rsid w:val="009F2E87"/>
    <w:rsid w:val="00A05C43"/>
    <w:rsid w:val="00A0759D"/>
    <w:rsid w:val="00A15A74"/>
    <w:rsid w:val="00A1792F"/>
    <w:rsid w:val="00A25F59"/>
    <w:rsid w:val="00A31E3B"/>
    <w:rsid w:val="00A329CA"/>
    <w:rsid w:val="00A3697E"/>
    <w:rsid w:val="00A37FB4"/>
    <w:rsid w:val="00A4239F"/>
    <w:rsid w:val="00A439C5"/>
    <w:rsid w:val="00A455F0"/>
    <w:rsid w:val="00A455FE"/>
    <w:rsid w:val="00A510A6"/>
    <w:rsid w:val="00A55B2D"/>
    <w:rsid w:val="00A55CE7"/>
    <w:rsid w:val="00A614E8"/>
    <w:rsid w:val="00A647C2"/>
    <w:rsid w:val="00A701C7"/>
    <w:rsid w:val="00A766C2"/>
    <w:rsid w:val="00A775B8"/>
    <w:rsid w:val="00A820A7"/>
    <w:rsid w:val="00A839AD"/>
    <w:rsid w:val="00A841E6"/>
    <w:rsid w:val="00A909A5"/>
    <w:rsid w:val="00A97D7C"/>
    <w:rsid w:val="00AA424E"/>
    <w:rsid w:val="00AB2F78"/>
    <w:rsid w:val="00AB47F1"/>
    <w:rsid w:val="00AB7E7C"/>
    <w:rsid w:val="00AC0F6E"/>
    <w:rsid w:val="00AC423E"/>
    <w:rsid w:val="00AC754A"/>
    <w:rsid w:val="00AD11A1"/>
    <w:rsid w:val="00AE1B01"/>
    <w:rsid w:val="00AE2D26"/>
    <w:rsid w:val="00AF1BC7"/>
    <w:rsid w:val="00AF1FF7"/>
    <w:rsid w:val="00B025C8"/>
    <w:rsid w:val="00B05BE0"/>
    <w:rsid w:val="00B12BCF"/>
    <w:rsid w:val="00B14B71"/>
    <w:rsid w:val="00B15519"/>
    <w:rsid w:val="00B164DE"/>
    <w:rsid w:val="00B16703"/>
    <w:rsid w:val="00B22F6A"/>
    <w:rsid w:val="00B2528C"/>
    <w:rsid w:val="00B31AC8"/>
    <w:rsid w:val="00B31FF3"/>
    <w:rsid w:val="00B3601A"/>
    <w:rsid w:val="00B3770C"/>
    <w:rsid w:val="00B403CE"/>
    <w:rsid w:val="00B420EC"/>
    <w:rsid w:val="00B43673"/>
    <w:rsid w:val="00B51C67"/>
    <w:rsid w:val="00B622F0"/>
    <w:rsid w:val="00B62FFC"/>
    <w:rsid w:val="00B71864"/>
    <w:rsid w:val="00B744A7"/>
    <w:rsid w:val="00B7603E"/>
    <w:rsid w:val="00B76FBB"/>
    <w:rsid w:val="00B807D7"/>
    <w:rsid w:val="00B900A4"/>
    <w:rsid w:val="00B931D5"/>
    <w:rsid w:val="00B932A6"/>
    <w:rsid w:val="00B96D37"/>
    <w:rsid w:val="00B970B7"/>
    <w:rsid w:val="00BA01F4"/>
    <w:rsid w:val="00BA2BF2"/>
    <w:rsid w:val="00BA3EF9"/>
    <w:rsid w:val="00BA45F6"/>
    <w:rsid w:val="00BA7428"/>
    <w:rsid w:val="00BA7AB3"/>
    <w:rsid w:val="00BB1B21"/>
    <w:rsid w:val="00BB408C"/>
    <w:rsid w:val="00BB52B5"/>
    <w:rsid w:val="00BC19BF"/>
    <w:rsid w:val="00BC5699"/>
    <w:rsid w:val="00BC697B"/>
    <w:rsid w:val="00BC6D14"/>
    <w:rsid w:val="00BD1A46"/>
    <w:rsid w:val="00BD2747"/>
    <w:rsid w:val="00BD6B71"/>
    <w:rsid w:val="00BE08DC"/>
    <w:rsid w:val="00BE4B87"/>
    <w:rsid w:val="00BE67A2"/>
    <w:rsid w:val="00BF2736"/>
    <w:rsid w:val="00BF2CCD"/>
    <w:rsid w:val="00BF3D98"/>
    <w:rsid w:val="00BF468E"/>
    <w:rsid w:val="00BF564D"/>
    <w:rsid w:val="00BF6B37"/>
    <w:rsid w:val="00C00D6F"/>
    <w:rsid w:val="00C0358B"/>
    <w:rsid w:val="00C03C7B"/>
    <w:rsid w:val="00C05FD0"/>
    <w:rsid w:val="00C06DC3"/>
    <w:rsid w:val="00C07B65"/>
    <w:rsid w:val="00C15DE5"/>
    <w:rsid w:val="00C2067E"/>
    <w:rsid w:val="00C2447D"/>
    <w:rsid w:val="00C24778"/>
    <w:rsid w:val="00C24802"/>
    <w:rsid w:val="00C24D13"/>
    <w:rsid w:val="00C30266"/>
    <w:rsid w:val="00C352D8"/>
    <w:rsid w:val="00C36186"/>
    <w:rsid w:val="00C37DAF"/>
    <w:rsid w:val="00C40D9D"/>
    <w:rsid w:val="00C40F71"/>
    <w:rsid w:val="00C41294"/>
    <w:rsid w:val="00C41665"/>
    <w:rsid w:val="00C42190"/>
    <w:rsid w:val="00C478B9"/>
    <w:rsid w:val="00C510ED"/>
    <w:rsid w:val="00C5126C"/>
    <w:rsid w:val="00C55F16"/>
    <w:rsid w:val="00C617FB"/>
    <w:rsid w:val="00C72400"/>
    <w:rsid w:val="00C74128"/>
    <w:rsid w:val="00C824D6"/>
    <w:rsid w:val="00C82BEA"/>
    <w:rsid w:val="00C832EA"/>
    <w:rsid w:val="00C86C37"/>
    <w:rsid w:val="00C93414"/>
    <w:rsid w:val="00C935D2"/>
    <w:rsid w:val="00C96A9E"/>
    <w:rsid w:val="00C96F4B"/>
    <w:rsid w:val="00CA494C"/>
    <w:rsid w:val="00CA74FD"/>
    <w:rsid w:val="00CA7FEA"/>
    <w:rsid w:val="00CB246D"/>
    <w:rsid w:val="00CB2486"/>
    <w:rsid w:val="00CB750A"/>
    <w:rsid w:val="00CD16CF"/>
    <w:rsid w:val="00CD2F94"/>
    <w:rsid w:val="00CE125F"/>
    <w:rsid w:val="00CE6434"/>
    <w:rsid w:val="00CE6C77"/>
    <w:rsid w:val="00CF02A9"/>
    <w:rsid w:val="00CF7911"/>
    <w:rsid w:val="00D0516A"/>
    <w:rsid w:val="00D13E5A"/>
    <w:rsid w:val="00D20B5D"/>
    <w:rsid w:val="00D220AE"/>
    <w:rsid w:val="00D235BA"/>
    <w:rsid w:val="00D242CB"/>
    <w:rsid w:val="00D30C50"/>
    <w:rsid w:val="00D30D87"/>
    <w:rsid w:val="00D322B8"/>
    <w:rsid w:val="00D3266D"/>
    <w:rsid w:val="00D32E1B"/>
    <w:rsid w:val="00D3370F"/>
    <w:rsid w:val="00D35209"/>
    <w:rsid w:val="00D373C3"/>
    <w:rsid w:val="00D412D0"/>
    <w:rsid w:val="00D422FF"/>
    <w:rsid w:val="00D42748"/>
    <w:rsid w:val="00D450D5"/>
    <w:rsid w:val="00D4510B"/>
    <w:rsid w:val="00D4724D"/>
    <w:rsid w:val="00D53FE3"/>
    <w:rsid w:val="00D601D6"/>
    <w:rsid w:val="00D61DCA"/>
    <w:rsid w:val="00D70BA0"/>
    <w:rsid w:val="00D71D91"/>
    <w:rsid w:val="00D73B3E"/>
    <w:rsid w:val="00D74936"/>
    <w:rsid w:val="00D81018"/>
    <w:rsid w:val="00D84598"/>
    <w:rsid w:val="00D8563E"/>
    <w:rsid w:val="00D872DE"/>
    <w:rsid w:val="00D90F25"/>
    <w:rsid w:val="00DA041B"/>
    <w:rsid w:val="00DA13F2"/>
    <w:rsid w:val="00DA5902"/>
    <w:rsid w:val="00DB0EB0"/>
    <w:rsid w:val="00DB53BC"/>
    <w:rsid w:val="00DB5AB1"/>
    <w:rsid w:val="00DB74F6"/>
    <w:rsid w:val="00DC0C40"/>
    <w:rsid w:val="00DC246B"/>
    <w:rsid w:val="00DC3A15"/>
    <w:rsid w:val="00DC600D"/>
    <w:rsid w:val="00DD2239"/>
    <w:rsid w:val="00DD424C"/>
    <w:rsid w:val="00DD5202"/>
    <w:rsid w:val="00DD5370"/>
    <w:rsid w:val="00DD5D62"/>
    <w:rsid w:val="00DD609D"/>
    <w:rsid w:val="00DD6218"/>
    <w:rsid w:val="00DD69D3"/>
    <w:rsid w:val="00DD7254"/>
    <w:rsid w:val="00DE450E"/>
    <w:rsid w:val="00DE5233"/>
    <w:rsid w:val="00DE771A"/>
    <w:rsid w:val="00DE781F"/>
    <w:rsid w:val="00DF25DF"/>
    <w:rsid w:val="00DF26C3"/>
    <w:rsid w:val="00DF2FFD"/>
    <w:rsid w:val="00DF62A0"/>
    <w:rsid w:val="00DF68FC"/>
    <w:rsid w:val="00DF75EB"/>
    <w:rsid w:val="00E01A48"/>
    <w:rsid w:val="00E07046"/>
    <w:rsid w:val="00E13ADA"/>
    <w:rsid w:val="00E14ED0"/>
    <w:rsid w:val="00E17F46"/>
    <w:rsid w:val="00E22063"/>
    <w:rsid w:val="00E23E5E"/>
    <w:rsid w:val="00E266F6"/>
    <w:rsid w:val="00E272EC"/>
    <w:rsid w:val="00E27ED5"/>
    <w:rsid w:val="00E32C20"/>
    <w:rsid w:val="00E32C53"/>
    <w:rsid w:val="00E41EC9"/>
    <w:rsid w:val="00E435F9"/>
    <w:rsid w:val="00E44CF2"/>
    <w:rsid w:val="00E46B9A"/>
    <w:rsid w:val="00E46FEA"/>
    <w:rsid w:val="00E5207F"/>
    <w:rsid w:val="00E54412"/>
    <w:rsid w:val="00E605E2"/>
    <w:rsid w:val="00E619A1"/>
    <w:rsid w:val="00E61F29"/>
    <w:rsid w:val="00E703B0"/>
    <w:rsid w:val="00E71286"/>
    <w:rsid w:val="00E7510F"/>
    <w:rsid w:val="00E759C0"/>
    <w:rsid w:val="00E763B3"/>
    <w:rsid w:val="00E77844"/>
    <w:rsid w:val="00E82981"/>
    <w:rsid w:val="00EA6694"/>
    <w:rsid w:val="00EB3B96"/>
    <w:rsid w:val="00EB3F50"/>
    <w:rsid w:val="00EB65B0"/>
    <w:rsid w:val="00EC1BAF"/>
    <w:rsid w:val="00EC3212"/>
    <w:rsid w:val="00EC3433"/>
    <w:rsid w:val="00EC3808"/>
    <w:rsid w:val="00EC7AEF"/>
    <w:rsid w:val="00ED1D83"/>
    <w:rsid w:val="00ED24D1"/>
    <w:rsid w:val="00ED2A83"/>
    <w:rsid w:val="00ED64A1"/>
    <w:rsid w:val="00ED7546"/>
    <w:rsid w:val="00EE16B0"/>
    <w:rsid w:val="00EE2AA4"/>
    <w:rsid w:val="00EE5284"/>
    <w:rsid w:val="00EE55C6"/>
    <w:rsid w:val="00EE7122"/>
    <w:rsid w:val="00EF19CE"/>
    <w:rsid w:val="00EF3240"/>
    <w:rsid w:val="00EF45BC"/>
    <w:rsid w:val="00EF48F4"/>
    <w:rsid w:val="00EF5234"/>
    <w:rsid w:val="00EF7D42"/>
    <w:rsid w:val="00F01589"/>
    <w:rsid w:val="00F02B98"/>
    <w:rsid w:val="00F03F9C"/>
    <w:rsid w:val="00F05DE9"/>
    <w:rsid w:val="00F06929"/>
    <w:rsid w:val="00F12249"/>
    <w:rsid w:val="00F130DB"/>
    <w:rsid w:val="00F13808"/>
    <w:rsid w:val="00F17BD6"/>
    <w:rsid w:val="00F2103B"/>
    <w:rsid w:val="00F230D5"/>
    <w:rsid w:val="00F2630C"/>
    <w:rsid w:val="00F272B8"/>
    <w:rsid w:val="00F27817"/>
    <w:rsid w:val="00F33C55"/>
    <w:rsid w:val="00F34A67"/>
    <w:rsid w:val="00F4224B"/>
    <w:rsid w:val="00F42EBF"/>
    <w:rsid w:val="00F432F9"/>
    <w:rsid w:val="00F45E62"/>
    <w:rsid w:val="00F4750D"/>
    <w:rsid w:val="00F536F5"/>
    <w:rsid w:val="00F53D96"/>
    <w:rsid w:val="00F64758"/>
    <w:rsid w:val="00F66B1A"/>
    <w:rsid w:val="00F70888"/>
    <w:rsid w:val="00F75485"/>
    <w:rsid w:val="00F77FBD"/>
    <w:rsid w:val="00F84CF7"/>
    <w:rsid w:val="00F91749"/>
    <w:rsid w:val="00F95A20"/>
    <w:rsid w:val="00F96957"/>
    <w:rsid w:val="00FA0201"/>
    <w:rsid w:val="00FA2BB8"/>
    <w:rsid w:val="00FA5F55"/>
    <w:rsid w:val="00FA61F4"/>
    <w:rsid w:val="00FA7967"/>
    <w:rsid w:val="00FB0D81"/>
    <w:rsid w:val="00FB1BBC"/>
    <w:rsid w:val="00FB29B0"/>
    <w:rsid w:val="00FB5D89"/>
    <w:rsid w:val="00FC3226"/>
    <w:rsid w:val="00FD2D57"/>
    <w:rsid w:val="00FD3E54"/>
    <w:rsid w:val="00FD6916"/>
    <w:rsid w:val="00FD6B12"/>
    <w:rsid w:val="00FD744F"/>
    <w:rsid w:val="00FE176A"/>
    <w:rsid w:val="00FE4F7F"/>
    <w:rsid w:val="00FE6359"/>
    <w:rsid w:val="00FF582D"/>
    <w:rsid w:val="00FF6E27"/>
    <w:rsid w:val="00FF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4922B"/>
  <w14:defaultImageDpi w14:val="32767"/>
  <w15:chartTrackingRefBased/>
  <w15:docId w15:val="{E5950F97-DBEC-BF49-90D4-DECBE130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AEF"/>
    <w:pPr>
      <w:spacing w:line="240" w:lineRule="auto"/>
      <w:jc w:val="both"/>
    </w:pPr>
    <w:rPr>
      <w:rFonts w:ascii="Calibri" w:hAnsi="Calibri"/>
      <w:sz w:val="20"/>
      <w:lang w:val="en-CA"/>
    </w:rPr>
  </w:style>
  <w:style w:type="paragraph" w:styleId="Heading1">
    <w:name w:val="heading 1"/>
    <w:basedOn w:val="Normal"/>
    <w:next w:val="Normal"/>
    <w:link w:val="Heading1Char"/>
    <w:uiPriority w:val="9"/>
    <w:qFormat/>
    <w:rsid w:val="00EC7AEF"/>
    <w:pPr>
      <w:keepNext/>
      <w:keepLines/>
      <w:spacing w:before="24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EC7AEF"/>
    <w:pPr>
      <w:keepNext/>
      <w:keepLines/>
      <w:spacing w:before="40" w:line="259" w:lineRule="auto"/>
      <w:jc w:val="center"/>
      <w:outlineLvl w:val="1"/>
    </w:pPr>
    <w:rPr>
      <w:rFonts w:eastAsiaTheme="majorEastAsia" w:cstheme="majorBidi"/>
      <w:color w:val="1F3864" w:themeColor="accent1" w:themeShade="80"/>
      <w:sz w:val="28"/>
      <w:szCs w:val="26"/>
    </w:rPr>
  </w:style>
  <w:style w:type="paragraph" w:styleId="Heading3">
    <w:name w:val="heading 3"/>
    <w:basedOn w:val="Normal"/>
    <w:link w:val="Heading3Char"/>
    <w:uiPriority w:val="9"/>
    <w:qFormat/>
    <w:rsid w:val="00EC7AEF"/>
    <w:pPr>
      <w:spacing w:before="200" w:after="40"/>
      <w:jc w:val="center"/>
      <w:outlineLvl w:val="2"/>
    </w:pPr>
    <w:rPr>
      <w:rFonts w:ascii="Calibri Light" w:hAnsi="Calibri Light"/>
      <w:b/>
      <w:bCs/>
      <w:sz w:val="24"/>
      <w:szCs w:val="27"/>
      <w:lang w:eastAsia="fr-CA"/>
    </w:rPr>
  </w:style>
  <w:style w:type="paragraph" w:styleId="Heading4">
    <w:name w:val="heading 4"/>
    <w:basedOn w:val="Normal"/>
    <w:next w:val="Normal"/>
    <w:link w:val="Heading4Char"/>
    <w:uiPriority w:val="9"/>
    <w:unhideWhenUsed/>
    <w:qFormat/>
    <w:rsid w:val="00EC7AEF"/>
    <w:pPr>
      <w:keepNext/>
      <w:keepLines/>
      <w:spacing w:after="40"/>
      <w:outlineLvl w:val="3"/>
    </w:pPr>
    <w:rPr>
      <w:rFonts w:asciiTheme="majorHAnsi" w:eastAsiaTheme="majorEastAsia" w:hAnsiTheme="majorHAnsi" w:cstheme="majorBidi"/>
      <w:b/>
      <w:i/>
      <w:iCs/>
      <w:sz w:val="22"/>
    </w:rPr>
  </w:style>
  <w:style w:type="paragraph" w:styleId="Heading5">
    <w:name w:val="heading 5"/>
    <w:basedOn w:val="Normal"/>
    <w:next w:val="Normal"/>
    <w:link w:val="Heading5Char"/>
    <w:uiPriority w:val="9"/>
    <w:semiHidden/>
    <w:unhideWhenUsed/>
    <w:qFormat/>
    <w:rsid w:val="00EC7AEF"/>
    <w:pPr>
      <w:keepNext/>
      <w:keepLines/>
      <w:spacing w:before="40" w:after="0"/>
      <w:jc w:val="center"/>
      <w:outlineLvl w:val="4"/>
    </w:pPr>
    <w:rPr>
      <w:rFonts w:asciiTheme="majorHAnsi" w:eastAsiaTheme="majorEastAsia" w:hAnsiTheme="majorHAnsi" w:cstheme="majorBidi"/>
      <w:b/>
      <w:color w:val="2F5496" w:themeColor="accent1" w:themeShade="BF"/>
    </w:rPr>
  </w:style>
  <w:style w:type="paragraph" w:styleId="Heading6">
    <w:name w:val="heading 6"/>
    <w:basedOn w:val="Normal"/>
    <w:next w:val="Normal"/>
    <w:link w:val="Heading6Char"/>
    <w:uiPriority w:val="9"/>
    <w:semiHidden/>
    <w:unhideWhenUsed/>
    <w:qFormat/>
    <w:rsid w:val="00EC7AEF"/>
    <w:pPr>
      <w:keepNext/>
      <w:keepLines/>
      <w:spacing w:before="40" w:after="0"/>
      <w:outlineLvl w:val="5"/>
    </w:pPr>
    <w:rPr>
      <w:rFonts w:asciiTheme="majorHAnsi" w:eastAsiaTheme="majorEastAsia" w:hAnsiTheme="majorHAnsi" w:cstheme="majorBidi"/>
      <w:b/>
      <w:u w:val="single"/>
    </w:rPr>
  </w:style>
  <w:style w:type="paragraph" w:styleId="Heading7">
    <w:name w:val="heading 7"/>
    <w:basedOn w:val="Normal"/>
    <w:next w:val="Normal"/>
    <w:link w:val="Heading7Char"/>
    <w:uiPriority w:val="9"/>
    <w:semiHidden/>
    <w:unhideWhenUsed/>
    <w:qFormat/>
    <w:rsid w:val="00EC7AE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AEF"/>
    <w:pPr>
      <w:ind w:left="720"/>
      <w:contextualSpacing/>
    </w:pPr>
  </w:style>
  <w:style w:type="character" w:customStyle="1" w:styleId="apple-converted-space">
    <w:name w:val="apple-converted-space"/>
    <w:basedOn w:val="DefaultParagraphFont"/>
    <w:rsid w:val="00A25F59"/>
  </w:style>
  <w:style w:type="character" w:styleId="Hyperlink">
    <w:name w:val="Hyperlink"/>
    <w:basedOn w:val="DefaultParagraphFont"/>
    <w:uiPriority w:val="99"/>
    <w:unhideWhenUsed/>
    <w:rsid w:val="00767A50"/>
    <w:rPr>
      <w:color w:val="0563C1" w:themeColor="hyperlink"/>
      <w:u w:val="single"/>
    </w:rPr>
  </w:style>
  <w:style w:type="character" w:customStyle="1" w:styleId="UnresolvedMention1">
    <w:name w:val="Unresolved Mention1"/>
    <w:basedOn w:val="DefaultParagraphFont"/>
    <w:uiPriority w:val="99"/>
    <w:rsid w:val="00767A50"/>
    <w:rPr>
      <w:color w:val="605E5C"/>
      <w:shd w:val="clear" w:color="auto" w:fill="E1DFDD"/>
    </w:rPr>
  </w:style>
  <w:style w:type="paragraph" w:customStyle="1" w:styleId="Default">
    <w:name w:val="Default"/>
    <w:rsid w:val="00767A50"/>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B164DE"/>
    <w:pPr>
      <w:spacing w:before="100" w:beforeAutospacing="1" w:after="100" w:afterAutospacing="1"/>
    </w:pPr>
  </w:style>
  <w:style w:type="table" w:styleId="TableGrid">
    <w:name w:val="Table Grid"/>
    <w:basedOn w:val="TableNormal"/>
    <w:uiPriority w:val="39"/>
    <w:rsid w:val="00B1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C7AEF"/>
    <w:rPr>
      <w:rFonts w:ascii="Calibri Light" w:hAnsi="Calibri Light"/>
      <w:b/>
      <w:bCs/>
      <w:sz w:val="24"/>
      <w:szCs w:val="27"/>
      <w:lang w:val="en-CA" w:eastAsia="fr-CA"/>
    </w:rPr>
  </w:style>
  <w:style w:type="character" w:styleId="FollowedHyperlink">
    <w:name w:val="FollowedHyperlink"/>
    <w:basedOn w:val="DefaultParagraphFont"/>
    <w:uiPriority w:val="99"/>
    <w:semiHidden/>
    <w:unhideWhenUsed/>
    <w:rsid w:val="00A841E6"/>
    <w:rPr>
      <w:color w:val="954F72" w:themeColor="followedHyperlink"/>
      <w:u w:val="single"/>
    </w:rPr>
  </w:style>
  <w:style w:type="character" w:customStyle="1" w:styleId="Heading1Char">
    <w:name w:val="Heading 1 Char"/>
    <w:basedOn w:val="DefaultParagraphFont"/>
    <w:link w:val="Heading1"/>
    <w:uiPriority w:val="9"/>
    <w:rsid w:val="00EC7AEF"/>
    <w:rPr>
      <w:rFonts w:ascii="Calibri" w:eastAsiaTheme="majorEastAsia" w:hAnsi="Calibri" w:cstheme="majorBidi"/>
      <w:color w:val="1F3864" w:themeColor="accent1" w:themeShade="80"/>
      <w:sz w:val="28"/>
      <w:szCs w:val="32"/>
      <w:lang w:val="en-CA"/>
    </w:rPr>
  </w:style>
  <w:style w:type="paragraph" w:styleId="Footer">
    <w:name w:val="footer"/>
    <w:basedOn w:val="Normal"/>
    <w:link w:val="FooterChar"/>
    <w:uiPriority w:val="99"/>
    <w:unhideWhenUsed/>
    <w:qFormat/>
    <w:rsid w:val="00EC7AEF"/>
    <w:pPr>
      <w:tabs>
        <w:tab w:val="center" w:pos="4320"/>
        <w:tab w:val="right" w:pos="8640"/>
      </w:tabs>
    </w:pPr>
  </w:style>
  <w:style w:type="character" w:customStyle="1" w:styleId="FooterChar">
    <w:name w:val="Footer Char"/>
    <w:basedOn w:val="DefaultParagraphFont"/>
    <w:link w:val="Footer"/>
    <w:uiPriority w:val="99"/>
    <w:rsid w:val="00EC7AEF"/>
    <w:rPr>
      <w:rFonts w:ascii="Calibri" w:hAnsi="Calibri"/>
      <w:sz w:val="20"/>
      <w:lang w:val="en-CA"/>
    </w:rPr>
  </w:style>
  <w:style w:type="character" w:styleId="PageNumber">
    <w:name w:val="page number"/>
    <w:basedOn w:val="DefaultParagraphFont"/>
    <w:uiPriority w:val="99"/>
    <w:semiHidden/>
    <w:unhideWhenUsed/>
    <w:rsid w:val="00DA13F2"/>
  </w:style>
  <w:style w:type="paragraph" w:styleId="Header">
    <w:name w:val="header"/>
    <w:basedOn w:val="Normal"/>
    <w:link w:val="HeaderChar"/>
    <w:uiPriority w:val="99"/>
    <w:unhideWhenUsed/>
    <w:rsid w:val="009822D8"/>
    <w:pPr>
      <w:tabs>
        <w:tab w:val="center" w:pos="4680"/>
        <w:tab w:val="right" w:pos="9360"/>
      </w:tabs>
    </w:pPr>
    <w:rPr>
      <w:rFonts w:asciiTheme="minorHAnsi" w:hAnsiTheme="minorHAnsi"/>
      <w:lang w:val="en-US"/>
    </w:rPr>
  </w:style>
  <w:style w:type="character" w:customStyle="1" w:styleId="HeaderChar">
    <w:name w:val="Header Char"/>
    <w:basedOn w:val="DefaultParagraphFont"/>
    <w:link w:val="Header"/>
    <w:uiPriority w:val="99"/>
    <w:rsid w:val="009822D8"/>
  </w:style>
  <w:style w:type="paragraph" w:customStyle="1" w:styleId="citation">
    <w:name w:val="citation"/>
    <w:basedOn w:val="Normal"/>
    <w:rsid w:val="00E22063"/>
    <w:pPr>
      <w:spacing w:before="100" w:beforeAutospacing="1" w:after="100" w:afterAutospacing="1"/>
    </w:pPr>
  </w:style>
  <w:style w:type="character" w:customStyle="1" w:styleId="referencestring-name">
    <w:name w:val="reference__string-name"/>
    <w:basedOn w:val="DefaultParagraphFont"/>
    <w:rsid w:val="00013615"/>
  </w:style>
  <w:style w:type="character" w:customStyle="1" w:styleId="referencesurname">
    <w:name w:val="reference__surname"/>
    <w:basedOn w:val="DefaultParagraphFont"/>
    <w:rsid w:val="00013615"/>
  </w:style>
  <w:style w:type="character" w:customStyle="1" w:styleId="referencegiven-names">
    <w:name w:val="reference__given-names"/>
    <w:basedOn w:val="DefaultParagraphFont"/>
    <w:rsid w:val="00013615"/>
  </w:style>
  <w:style w:type="character" w:customStyle="1" w:styleId="referenceyear">
    <w:name w:val="reference__year"/>
    <w:basedOn w:val="DefaultParagraphFont"/>
    <w:rsid w:val="00013615"/>
  </w:style>
  <w:style w:type="character" w:styleId="Emphasis">
    <w:name w:val="Emphasis"/>
    <w:basedOn w:val="DefaultParagraphFont"/>
    <w:uiPriority w:val="20"/>
    <w:qFormat/>
    <w:rsid w:val="00EC7AEF"/>
    <w:rPr>
      <w:i/>
      <w:iCs/>
    </w:rPr>
  </w:style>
  <w:style w:type="character" w:customStyle="1" w:styleId="referencepublisher-name">
    <w:name w:val="reference__publisher-name"/>
    <w:basedOn w:val="DefaultParagraphFont"/>
    <w:rsid w:val="00013615"/>
  </w:style>
  <w:style w:type="character" w:customStyle="1" w:styleId="referencepublisher-loc">
    <w:name w:val="reference__publisher-loc"/>
    <w:basedOn w:val="DefaultParagraphFont"/>
    <w:rsid w:val="00013615"/>
  </w:style>
  <w:style w:type="paragraph" w:customStyle="1" w:styleId="p1">
    <w:name w:val="p1"/>
    <w:basedOn w:val="Normal"/>
    <w:rsid w:val="006C0AFD"/>
    <w:rPr>
      <w:rFonts w:ascii="Helvetica" w:hAnsi="Helvetica"/>
      <w:sz w:val="12"/>
      <w:szCs w:val="12"/>
      <w:lang w:val="en-US"/>
    </w:rPr>
  </w:style>
  <w:style w:type="character" w:styleId="CommentReference">
    <w:name w:val="annotation reference"/>
    <w:basedOn w:val="DefaultParagraphFont"/>
    <w:uiPriority w:val="99"/>
    <w:semiHidden/>
    <w:unhideWhenUsed/>
    <w:rsid w:val="003832B0"/>
    <w:rPr>
      <w:sz w:val="16"/>
      <w:szCs w:val="16"/>
    </w:rPr>
  </w:style>
  <w:style w:type="paragraph" w:styleId="CommentText">
    <w:name w:val="annotation text"/>
    <w:basedOn w:val="Normal"/>
    <w:link w:val="CommentTextChar"/>
    <w:uiPriority w:val="99"/>
    <w:unhideWhenUsed/>
    <w:rsid w:val="003832B0"/>
    <w:rPr>
      <w:rFonts w:asciiTheme="minorHAnsi" w:hAnsiTheme="minorHAnsi"/>
      <w:szCs w:val="20"/>
      <w:lang w:val="en-US"/>
    </w:rPr>
  </w:style>
  <w:style w:type="character" w:customStyle="1" w:styleId="CommentTextChar">
    <w:name w:val="Comment Text Char"/>
    <w:basedOn w:val="DefaultParagraphFont"/>
    <w:link w:val="CommentText"/>
    <w:uiPriority w:val="99"/>
    <w:rsid w:val="003832B0"/>
    <w:rPr>
      <w:sz w:val="20"/>
      <w:szCs w:val="20"/>
    </w:rPr>
  </w:style>
  <w:style w:type="paragraph" w:styleId="CommentSubject">
    <w:name w:val="annotation subject"/>
    <w:basedOn w:val="CommentText"/>
    <w:next w:val="CommentText"/>
    <w:link w:val="CommentSubjectChar"/>
    <w:uiPriority w:val="99"/>
    <w:semiHidden/>
    <w:unhideWhenUsed/>
    <w:rsid w:val="003832B0"/>
    <w:rPr>
      <w:b/>
      <w:bCs/>
    </w:rPr>
  </w:style>
  <w:style w:type="character" w:customStyle="1" w:styleId="CommentSubjectChar">
    <w:name w:val="Comment Subject Char"/>
    <w:basedOn w:val="CommentTextChar"/>
    <w:link w:val="CommentSubject"/>
    <w:uiPriority w:val="99"/>
    <w:semiHidden/>
    <w:rsid w:val="003832B0"/>
    <w:rPr>
      <w:b/>
      <w:bCs/>
      <w:sz w:val="20"/>
      <w:szCs w:val="20"/>
    </w:rPr>
  </w:style>
  <w:style w:type="paragraph" w:styleId="BalloonText">
    <w:name w:val="Balloon Text"/>
    <w:basedOn w:val="Normal"/>
    <w:link w:val="BalloonTextChar"/>
    <w:uiPriority w:val="99"/>
    <w:semiHidden/>
    <w:unhideWhenUsed/>
    <w:rsid w:val="003832B0"/>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3832B0"/>
    <w:rPr>
      <w:rFonts w:ascii="Segoe UI" w:hAnsi="Segoe UI" w:cs="Segoe UI"/>
      <w:sz w:val="18"/>
      <w:szCs w:val="18"/>
    </w:rPr>
  </w:style>
  <w:style w:type="character" w:customStyle="1" w:styleId="UnresolvedMention2">
    <w:name w:val="Unresolved Mention2"/>
    <w:basedOn w:val="DefaultParagraphFont"/>
    <w:uiPriority w:val="99"/>
    <w:semiHidden/>
    <w:unhideWhenUsed/>
    <w:rsid w:val="001E6E86"/>
    <w:rPr>
      <w:color w:val="605E5C"/>
      <w:shd w:val="clear" w:color="auto" w:fill="E1DFDD"/>
    </w:rPr>
  </w:style>
  <w:style w:type="paragraph" w:styleId="Revision">
    <w:name w:val="Revision"/>
    <w:hidden/>
    <w:uiPriority w:val="99"/>
    <w:semiHidden/>
    <w:rsid w:val="00DD69D3"/>
    <w:rPr>
      <w:rFonts w:ascii="Times New Roman" w:eastAsia="Times New Roman" w:hAnsi="Times New Roman" w:cs="Times New Roman"/>
      <w:lang w:val="en-CA"/>
    </w:rPr>
  </w:style>
  <w:style w:type="character" w:customStyle="1" w:styleId="Heading2Char">
    <w:name w:val="Heading 2 Char"/>
    <w:basedOn w:val="DefaultParagraphFont"/>
    <w:link w:val="Heading2"/>
    <w:uiPriority w:val="9"/>
    <w:semiHidden/>
    <w:rsid w:val="00EC7AEF"/>
    <w:rPr>
      <w:rFonts w:ascii="Calibri" w:eastAsiaTheme="majorEastAsia" w:hAnsi="Calibri" w:cstheme="majorBidi"/>
      <w:color w:val="1F3864" w:themeColor="accent1" w:themeShade="80"/>
      <w:sz w:val="28"/>
      <w:szCs w:val="26"/>
      <w:lang w:val="en-CA"/>
    </w:rPr>
  </w:style>
  <w:style w:type="character" w:customStyle="1" w:styleId="Heading4Char">
    <w:name w:val="Heading 4 Char"/>
    <w:basedOn w:val="DefaultParagraphFont"/>
    <w:link w:val="Heading4"/>
    <w:uiPriority w:val="9"/>
    <w:rsid w:val="00EC7AEF"/>
    <w:rPr>
      <w:rFonts w:asciiTheme="majorHAnsi" w:eastAsiaTheme="majorEastAsia" w:hAnsiTheme="majorHAnsi" w:cstheme="majorBidi"/>
      <w:b/>
      <w:i/>
      <w:iCs/>
      <w:lang w:val="en-CA"/>
    </w:rPr>
  </w:style>
  <w:style w:type="character" w:customStyle="1" w:styleId="Heading5Char">
    <w:name w:val="Heading 5 Char"/>
    <w:basedOn w:val="DefaultParagraphFont"/>
    <w:link w:val="Heading5"/>
    <w:uiPriority w:val="9"/>
    <w:semiHidden/>
    <w:rsid w:val="00EC7AEF"/>
    <w:rPr>
      <w:rFonts w:asciiTheme="majorHAnsi" w:eastAsiaTheme="majorEastAsia" w:hAnsiTheme="majorHAnsi" w:cstheme="majorBidi"/>
      <w:b/>
      <w:color w:val="2F5496" w:themeColor="accent1" w:themeShade="BF"/>
      <w:sz w:val="20"/>
      <w:lang w:val="en-CA"/>
    </w:rPr>
  </w:style>
  <w:style w:type="character" w:customStyle="1" w:styleId="Heading6Char">
    <w:name w:val="Heading 6 Char"/>
    <w:basedOn w:val="DefaultParagraphFont"/>
    <w:link w:val="Heading6"/>
    <w:uiPriority w:val="9"/>
    <w:semiHidden/>
    <w:rsid w:val="00EC7AEF"/>
    <w:rPr>
      <w:rFonts w:asciiTheme="majorHAnsi" w:eastAsiaTheme="majorEastAsia" w:hAnsiTheme="majorHAnsi" w:cstheme="majorBidi"/>
      <w:b/>
      <w:sz w:val="20"/>
      <w:u w:val="single"/>
      <w:lang w:val="en-CA"/>
    </w:rPr>
  </w:style>
  <w:style w:type="character" w:customStyle="1" w:styleId="Heading7Char">
    <w:name w:val="Heading 7 Char"/>
    <w:basedOn w:val="DefaultParagraphFont"/>
    <w:link w:val="Heading7"/>
    <w:uiPriority w:val="9"/>
    <w:semiHidden/>
    <w:rsid w:val="00EC7AEF"/>
    <w:rPr>
      <w:rFonts w:asciiTheme="majorHAnsi" w:eastAsiaTheme="majorEastAsia" w:hAnsiTheme="majorHAnsi" w:cstheme="majorBidi"/>
      <w:i/>
      <w:iCs/>
      <w:color w:val="1F3763" w:themeColor="accent1" w:themeShade="7F"/>
      <w:sz w:val="20"/>
      <w:lang w:val="en-CA"/>
    </w:rPr>
  </w:style>
  <w:style w:type="paragraph" w:styleId="Title">
    <w:name w:val="Title"/>
    <w:basedOn w:val="Normal"/>
    <w:next w:val="Normal"/>
    <w:link w:val="TitleChar"/>
    <w:uiPriority w:val="10"/>
    <w:qFormat/>
    <w:rsid w:val="00EC7AEF"/>
    <w:pPr>
      <w:contextualSpacing/>
      <w:jc w:val="center"/>
    </w:pPr>
    <w:rPr>
      <w:rFonts w:eastAsiaTheme="majorEastAsia" w:cstheme="majorBidi"/>
      <w:color w:val="1F3864" w:themeColor="accent1" w:themeShade="80"/>
      <w:spacing w:val="-10"/>
      <w:kern w:val="28"/>
      <w:sz w:val="28"/>
      <w:szCs w:val="56"/>
    </w:rPr>
  </w:style>
  <w:style w:type="character" w:customStyle="1" w:styleId="TitleChar">
    <w:name w:val="Title Char"/>
    <w:basedOn w:val="DefaultParagraphFont"/>
    <w:link w:val="Title"/>
    <w:uiPriority w:val="10"/>
    <w:rsid w:val="00EC7AEF"/>
    <w:rPr>
      <w:rFonts w:ascii="Calibri" w:eastAsiaTheme="majorEastAsia" w:hAnsi="Calibri" w:cstheme="majorBidi"/>
      <w:color w:val="1F3864" w:themeColor="accent1" w:themeShade="80"/>
      <w:spacing w:val="-10"/>
      <w:kern w:val="28"/>
      <w:sz w:val="28"/>
      <w:szCs w:val="56"/>
      <w:lang w:val="en-CA"/>
    </w:rPr>
  </w:style>
  <w:style w:type="character" w:styleId="Strong">
    <w:name w:val="Strong"/>
    <w:basedOn w:val="DefaultParagraphFont"/>
    <w:uiPriority w:val="22"/>
    <w:qFormat/>
    <w:rsid w:val="00EC7AEF"/>
    <w:rPr>
      <w:b/>
      <w:bCs/>
    </w:rPr>
  </w:style>
  <w:style w:type="paragraph" w:styleId="NoSpacing">
    <w:name w:val="No Spacing"/>
    <w:link w:val="NoSpacingChar"/>
    <w:uiPriority w:val="1"/>
    <w:qFormat/>
    <w:rsid w:val="00EC7AEF"/>
    <w:pPr>
      <w:spacing w:after="0" w:line="240" w:lineRule="auto"/>
    </w:pPr>
    <w:rPr>
      <w:rFonts w:ascii="Calibri" w:hAnsi="Calibri"/>
      <w:sz w:val="20"/>
    </w:rPr>
  </w:style>
  <w:style w:type="character" w:customStyle="1" w:styleId="NoSpacingChar">
    <w:name w:val="No Spacing Char"/>
    <w:basedOn w:val="DefaultParagraphFont"/>
    <w:link w:val="NoSpacing"/>
    <w:uiPriority w:val="1"/>
    <w:rsid w:val="00EC7AEF"/>
    <w:rPr>
      <w:rFonts w:ascii="Calibri" w:hAnsi="Calibri"/>
      <w:sz w:val="20"/>
    </w:rPr>
  </w:style>
  <w:style w:type="paragraph" w:styleId="Quote">
    <w:name w:val="Quote"/>
    <w:basedOn w:val="Normal"/>
    <w:next w:val="Normal"/>
    <w:link w:val="QuoteChar"/>
    <w:uiPriority w:val="29"/>
    <w:qFormat/>
    <w:rsid w:val="00EC7AEF"/>
    <w:pPr>
      <w:ind w:left="862" w:right="862"/>
    </w:pPr>
    <w:rPr>
      <w:i/>
      <w:iCs/>
      <w:color w:val="404040" w:themeColor="text1" w:themeTint="BF"/>
    </w:rPr>
  </w:style>
  <w:style w:type="character" w:customStyle="1" w:styleId="QuoteChar">
    <w:name w:val="Quote Char"/>
    <w:basedOn w:val="DefaultParagraphFont"/>
    <w:link w:val="Quote"/>
    <w:uiPriority w:val="29"/>
    <w:rsid w:val="00EC7AEF"/>
    <w:rPr>
      <w:rFonts w:ascii="Calibri" w:hAnsi="Calibri"/>
      <w:i/>
      <w:iCs/>
      <w:color w:val="404040" w:themeColor="text1" w:themeTint="BF"/>
      <w:sz w:val="20"/>
      <w:lang w:val="en-CA"/>
    </w:rPr>
  </w:style>
  <w:style w:type="character" w:styleId="IntenseEmphasis">
    <w:name w:val="Intense Emphasis"/>
    <w:basedOn w:val="DefaultParagraphFont"/>
    <w:uiPriority w:val="21"/>
    <w:qFormat/>
    <w:rsid w:val="00EC7AEF"/>
    <w:rPr>
      <w:i/>
      <w:iCs/>
      <w:color w:val="4472C4" w:themeColor="accent1"/>
    </w:rPr>
  </w:style>
  <w:style w:type="paragraph" w:styleId="TOCHeading">
    <w:name w:val="TOC Heading"/>
    <w:basedOn w:val="Heading1"/>
    <w:next w:val="Normal"/>
    <w:uiPriority w:val="39"/>
    <w:semiHidden/>
    <w:unhideWhenUsed/>
    <w:qFormat/>
    <w:rsid w:val="00EC7AEF"/>
    <w:pPr>
      <w:spacing w:line="259" w:lineRule="auto"/>
      <w:outlineLvl w:val="9"/>
    </w:pPr>
    <w:rPr>
      <w:lang w:eastAsia="fr-CA"/>
    </w:rPr>
  </w:style>
  <w:style w:type="character" w:styleId="UnresolvedMention">
    <w:name w:val="Unresolved Mention"/>
    <w:basedOn w:val="DefaultParagraphFont"/>
    <w:uiPriority w:val="99"/>
    <w:semiHidden/>
    <w:unhideWhenUsed/>
    <w:rsid w:val="00594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144">
      <w:bodyDiv w:val="1"/>
      <w:marLeft w:val="0"/>
      <w:marRight w:val="0"/>
      <w:marTop w:val="0"/>
      <w:marBottom w:val="0"/>
      <w:divBdr>
        <w:top w:val="none" w:sz="0" w:space="0" w:color="auto"/>
        <w:left w:val="none" w:sz="0" w:space="0" w:color="auto"/>
        <w:bottom w:val="none" w:sz="0" w:space="0" w:color="auto"/>
        <w:right w:val="none" w:sz="0" w:space="0" w:color="auto"/>
      </w:divBdr>
    </w:div>
    <w:div w:id="247279015">
      <w:bodyDiv w:val="1"/>
      <w:marLeft w:val="0"/>
      <w:marRight w:val="0"/>
      <w:marTop w:val="0"/>
      <w:marBottom w:val="0"/>
      <w:divBdr>
        <w:top w:val="none" w:sz="0" w:space="0" w:color="auto"/>
        <w:left w:val="none" w:sz="0" w:space="0" w:color="auto"/>
        <w:bottom w:val="none" w:sz="0" w:space="0" w:color="auto"/>
        <w:right w:val="none" w:sz="0" w:space="0" w:color="auto"/>
      </w:divBdr>
      <w:divsChild>
        <w:div w:id="1635065784">
          <w:marLeft w:val="547"/>
          <w:marRight w:val="0"/>
          <w:marTop w:val="86"/>
          <w:marBottom w:val="120"/>
          <w:divBdr>
            <w:top w:val="none" w:sz="0" w:space="0" w:color="auto"/>
            <w:left w:val="none" w:sz="0" w:space="0" w:color="auto"/>
            <w:bottom w:val="none" w:sz="0" w:space="0" w:color="auto"/>
            <w:right w:val="none" w:sz="0" w:space="0" w:color="auto"/>
          </w:divBdr>
        </w:div>
        <w:div w:id="1230385104">
          <w:marLeft w:val="547"/>
          <w:marRight w:val="0"/>
          <w:marTop w:val="86"/>
          <w:marBottom w:val="120"/>
          <w:divBdr>
            <w:top w:val="none" w:sz="0" w:space="0" w:color="auto"/>
            <w:left w:val="none" w:sz="0" w:space="0" w:color="auto"/>
            <w:bottom w:val="none" w:sz="0" w:space="0" w:color="auto"/>
            <w:right w:val="none" w:sz="0" w:space="0" w:color="auto"/>
          </w:divBdr>
        </w:div>
        <w:div w:id="1398356651">
          <w:marLeft w:val="547"/>
          <w:marRight w:val="0"/>
          <w:marTop w:val="86"/>
          <w:marBottom w:val="120"/>
          <w:divBdr>
            <w:top w:val="none" w:sz="0" w:space="0" w:color="auto"/>
            <w:left w:val="none" w:sz="0" w:space="0" w:color="auto"/>
            <w:bottom w:val="none" w:sz="0" w:space="0" w:color="auto"/>
            <w:right w:val="none" w:sz="0" w:space="0" w:color="auto"/>
          </w:divBdr>
        </w:div>
        <w:div w:id="1989557342">
          <w:marLeft w:val="547"/>
          <w:marRight w:val="0"/>
          <w:marTop w:val="86"/>
          <w:marBottom w:val="120"/>
          <w:divBdr>
            <w:top w:val="none" w:sz="0" w:space="0" w:color="auto"/>
            <w:left w:val="none" w:sz="0" w:space="0" w:color="auto"/>
            <w:bottom w:val="none" w:sz="0" w:space="0" w:color="auto"/>
            <w:right w:val="none" w:sz="0" w:space="0" w:color="auto"/>
          </w:divBdr>
        </w:div>
      </w:divsChild>
    </w:div>
    <w:div w:id="273487101">
      <w:bodyDiv w:val="1"/>
      <w:marLeft w:val="0"/>
      <w:marRight w:val="0"/>
      <w:marTop w:val="0"/>
      <w:marBottom w:val="0"/>
      <w:divBdr>
        <w:top w:val="none" w:sz="0" w:space="0" w:color="auto"/>
        <w:left w:val="none" w:sz="0" w:space="0" w:color="auto"/>
        <w:bottom w:val="none" w:sz="0" w:space="0" w:color="auto"/>
        <w:right w:val="none" w:sz="0" w:space="0" w:color="auto"/>
      </w:divBdr>
    </w:div>
    <w:div w:id="502162426">
      <w:bodyDiv w:val="1"/>
      <w:marLeft w:val="0"/>
      <w:marRight w:val="0"/>
      <w:marTop w:val="0"/>
      <w:marBottom w:val="0"/>
      <w:divBdr>
        <w:top w:val="none" w:sz="0" w:space="0" w:color="auto"/>
        <w:left w:val="none" w:sz="0" w:space="0" w:color="auto"/>
        <w:bottom w:val="none" w:sz="0" w:space="0" w:color="auto"/>
        <w:right w:val="none" w:sz="0" w:space="0" w:color="auto"/>
      </w:divBdr>
      <w:divsChild>
        <w:div w:id="1435595758">
          <w:marLeft w:val="346"/>
          <w:marRight w:val="0"/>
          <w:marTop w:val="280"/>
          <w:marBottom w:val="0"/>
          <w:divBdr>
            <w:top w:val="none" w:sz="0" w:space="0" w:color="auto"/>
            <w:left w:val="none" w:sz="0" w:space="0" w:color="auto"/>
            <w:bottom w:val="none" w:sz="0" w:space="0" w:color="auto"/>
            <w:right w:val="none" w:sz="0" w:space="0" w:color="auto"/>
          </w:divBdr>
        </w:div>
      </w:divsChild>
    </w:div>
    <w:div w:id="503864654">
      <w:bodyDiv w:val="1"/>
      <w:marLeft w:val="0"/>
      <w:marRight w:val="0"/>
      <w:marTop w:val="0"/>
      <w:marBottom w:val="0"/>
      <w:divBdr>
        <w:top w:val="none" w:sz="0" w:space="0" w:color="auto"/>
        <w:left w:val="none" w:sz="0" w:space="0" w:color="auto"/>
        <w:bottom w:val="none" w:sz="0" w:space="0" w:color="auto"/>
        <w:right w:val="none" w:sz="0" w:space="0" w:color="auto"/>
      </w:divBdr>
      <w:divsChild>
        <w:div w:id="345206761">
          <w:marLeft w:val="446"/>
          <w:marRight w:val="0"/>
          <w:marTop w:val="106"/>
          <w:marBottom w:val="120"/>
          <w:divBdr>
            <w:top w:val="none" w:sz="0" w:space="0" w:color="auto"/>
            <w:left w:val="none" w:sz="0" w:space="0" w:color="auto"/>
            <w:bottom w:val="none" w:sz="0" w:space="0" w:color="auto"/>
            <w:right w:val="none" w:sz="0" w:space="0" w:color="auto"/>
          </w:divBdr>
        </w:div>
        <w:div w:id="1446462162">
          <w:marLeft w:val="446"/>
          <w:marRight w:val="0"/>
          <w:marTop w:val="106"/>
          <w:marBottom w:val="120"/>
          <w:divBdr>
            <w:top w:val="none" w:sz="0" w:space="0" w:color="auto"/>
            <w:left w:val="none" w:sz="0" w:space="0" w:color="auto"/>
            <w:bottom w:val="none" w:sz="0" w:space="0" w:color="auto"/>
            <w:right w:val="none" w:sz="0" w:space="0" w:color="auto"/>
          </w:divBdr>
        </w:div>
        <w:div w:id="384531153">
          <w:marLeft w:val="446"/>
          <w:marRight w:val="0"/>
          <w:marTop w:val="106"/>
          <w:marBottom w:val="120"/>
          <w:divBdr>
            <w:top w:val="none" w:sz="0" w:space="0" w:color="auto"/>
            <w:left w:val="none" w:sz="0" w:space="0" w:color="auto"/>
            <w:bottom w:val="none" w:sz="0" w:space="0" w:color="auto"/>
            <w:right w:val="none" w:sz="0" w:space="0" w:color="auto"/>
          </w:divBdr>
        </w:div>
        <w:div w:id="295452853">
          <w:marLeft w:val="446"/>
          <w:marRight w:val="0"/>
          <w:marTop w:val="106"/>
          <w:marBottom w:val="120"/>
          <w:divBdr>
            <w:top w:val="none" w:sz="0" w:space="0" w:color="auto"/>
            <w:left w:val="none" w:sz="0" w:space="0" w:color="auto"/>
            <w:bottom w:val="none" w:sz="0" w:space="0" w:color="auto"/>
            <w:right w:val="none" w:sz="0" w:space="0" w:color="auto"/>
          </w:divBdr>
        </w:div>
        <w:div w:id="1032806194">
          <w:marLeft w:val="446"/>
          <w:marRight w:val="0"/>
          <w:marTop w:val="106"/>
          <w:marBottom w:val="120"/>
          <w:divBdr>
            <w:top w:val="none" w:sz="0" w:space="0" w:color="auto"/>
            <w:left w:val="none" w:sz="0" w:space="0" w:color="auto"/>
            <w:bottom w:val="none" w:sz="0" w:space="0" w:color="auto"/>
            <w:right w:val="none" w:sz="0" w:space="0" w:color="auto"/>
          </w:divBdr>
        </w:div>
      </w:divsChild>
    </w:div>
    <w:div w:id="519901531">
      <w:bodyDiv w:val="1"/>
      <w:marLeft w:val="0"/>
      <w:marRight w:val="0"/>
      <w:marTop w:val="0"/>
      <w:marBottom w:val="0"/>
      <w:divBdr>
        <w:top w:val="none" w:sz="0" w:space="0" w:color="auto"/>
        <w:left w:val="none" w:sz="0" w:space="0" w:color="auto"/>
        <w:bottom w:val="none" w:sz="0" w:space="0" w:color="auto"/>
        <w:right w:val="none" w:sz="0" w:space="0" w:color="auto"/>
      </w:divBdr>
      <w:divsChild>
        <w:div w:id="1398555082">
          <w:marLeft w:val="446"/>
          <w:marRight w:val="0"/>
          <w:marTop w:val="86"/>
          <w:marBottom w:val="120"/>
          <w:divBdr>
            <w:top w:val="none" w:sz="0" w:space="0" w:color="auto"/>
            <w:left w:val="none" w:sz="0" w:space="0" w:color="auto"/>
            <w:bottom w:val="none" w:sz="0" w:space="0" w:color="auto"/>
            <w:right w:val="none" w:sz="0" w:space="0" w:color="auto"/>
          </w:divBdr>
        </w:div>
        <w:div w:id="27874909">
          <w:marLeft w:val="1166"/>
          <w:marRight w:val="0"/>
          <w:marTop w:val="86"/>
          <w:marBottom w:val="120"/>
          <w:divBdr>
            <w:top w:val="none" w:sz="0" w:space="0" w:color="auto"/>
            <w:left w:val="none" w:sz="0" w:space="0" w:color="auto"/>
            <w:bottom w:val="none" w:sz="0" w:space="0" w:color="auto"/>
            <w:right w:val="none" w:sz="0" w:space="0" w:color="auto"/>
          </w:divBdr>
        </w:div>
        <w:div w:id="1694530844">
          <w:marLeft w:val="446"/>
          <w:marRight w:val="0"/>
          <w:marTop w:val="86"/>
          <w:marBottom w:val="120"/>
          <w:divBdr>
            <w:top w:val="none" w:sz="0" w:space="0" w:color="auto"/>
            <w:left w:val="none" w:sz="0" w:space="0" w:color="auto"/>
            <w:bottom w:val="none" w:sz="0" w:space="0" w:color="auto"/>
            <w:right w:val="none" w:sz="0" w:space="0" w:color="auto"/>
          </w:divBdr>
        </w:div>
        <w:div w:id="813717660">
          <w:marLeft w:val="1166"/>
          <w:marRight w:val="0"/>
          <w:marTop w:val="86"/>
          <w:marBottom w:val="120"/>
          <w:divBdr>
            <w:top w:val="none" w:sz="0" w:space="0" w:color="auto"/>
            <w:left w:val="none" w:sz="0" w:space="0" w:color="auto"/>
            <w:bottom w:val="none" w:sz="0" w:space="0" w:color="auto"/>
            <w:right w:val="none" w:sz="0" w:space="0" w:color="auto"/>
          </w:divBdr>
        </w:div>
        <w:div w:id="615407798">
          <w:marLeft w:val="1166"/>
          <w:marRight w:val="0"/>
          <w:marTop w:val="86"/>
          <w:marBottom w:val="120"/>
          <w:divBdr>
            <w:top w:val="none" w:sz="0" w:space="0" w:color="auto"/>
            <w:left w:val="none" w:sz="0" w:space="0" w:color="auto"/>
            <w:bottom w:val="none" w:sz="0" w:space="0" w:color="auto"/>
            <w:right w:val="none" w:sz="0" w:space="0" w:color="auto"/>
          </w:divBdr>
        </w:div>
        <w:div w:id="1549563553">
          <w:marLeft w:val="1166"/>
          <w:marRight w:val="0"/>
          <w:marTop w:val="86"/>
          <w:marBottom w:val="120"/>
          <w:divBdr>
            <w:top w:val="none" w:sz="0" w:space="0" w:color="auto"/>
            <w:left w:val="none" w:sz="0" w:space="0" w:color="auto"/>
            <w:bottom w:val="none" w:sz="0" w:space="0" w:color="auto"/>
            <w:right w:val="none" w:sz="0" w:space="0" w:color="auto"/>
          </w:divBdr>
        </w:div>
        <w:div w:id="843516395">
          <w:marLeft w:val="1166"/>
          <w:marRight w:val="0"/>
          <w:marTop w:val="86"/>
          <w:marBottom w:val="120"/>
          <w:divBdr>
            <w:top w:val="none" w:sz="0" w:space="0" w:color="auto"/>
            <w:left w:val="none" w:sz="0" w:space="0" w:color="auto"/>
            <w:bottom w:val="none" w:sz="0" w:space="0" w:color="auto"/>
            <w:right w:val="none" w:sz="0" w:space="0" w:color="auto"/>
          </w:divBdr>
        </w:div>
        <w:div w:id="814032565">
          <w:marLeft w:val="446"/>
          <w:marRight w:val="0"/>
          <w:marTop w:val="86"/>
          <w:marBottom w:val="120"/>
          <w:divBdr>
            <w:top w:val="none" w:sz="0" w:space="0" w:color="auto"/>
            <w:left w:val="none" w:sz="0" w:space="0" w:color="auto"/>
            <w:bottom w:val="none" w:sz="0" w:space="0" w:color="auto"/>
            <w:right w:val="none" w:sz="0" w:space="0" w:color="auto"/>
          </w:divBdr>
        </w:div>
        <w:div w:id="208612868">
          <w:marLeft w:val="1166"/>
          <w:marRight w:val="0"/>
          <w:marTop w:val="86"/>
          <w:marBottom w:val="120"/>
          <w:divBdr>
            <w:top w:val="none" w:sz="0" w:space="0" w:color="auto"/>
            <w:left w:val="none" w:sz="0" w:space="0" w:color="auto"/>
            <w:bottom w:val="none" w:sz="0" w:space="0" w:color="auto"/>
            <w:right w:val="none" w:sz="0" w:space="0" w:color="auto"/>
          </w:divBdr>
        </w:div>
        <w:div w:id="1047949397">
          <w:marLeft w:val="1166"/>
          <w:marRight w:val="0"/>
          <w:marTop w:val="86"/>
          <w:marBottom w:val="120"/>
          <w:divBdr>
            <w:top w:val="none" w:sz="0" w:space="0" w:color="auto"/>
            <w:left w:val="none" w:sz="0" w:space="0" w:color="auto"/>
            <w:bottom w:val="none" w:sz="0" w:space="0" w:color="auto"/>
            <w:right w:val="none" w:sz="0" w:space="0" w:color="auto"/>
          </w:divBdr>
        </w:div>
        <w:div w:id="1507944026">
          <w:marLeft w:val="1166"/>
          <w:marRight w:val="0"/>
          <w:marTop w:val="86"/>
          <w:marBottom w:val="120"/>
          <w:divBdr>
            <w:top w:val="none" w:sz="0" w:space="0" w:color="auto"/>
            <w:left w:val="none" w:sz="0" w:space="0" w:color="auto"/>
            <w:bottom w:val="none" w:sz="0" w:space="0" w:color="auto"/>
            <w:right w:val="none" w:sz="0" w:space="0" w:color="auto"/>
          </w:divBdr>
        </w:div>
      </w:divsChild>
    </w:div>
    <w:div w:id="527253342">
      <w:bodyDiv w:val="1"/>
      <w:marLeft w:val="0"/>
      <w:marRight w:val="0"/>
      <w:marTop w:val="0"/>
      <w:marBottom w:val="0"/>
      <w:divBdr>
        <w:top w:val="none" w:sz="0" w:space="0" w:color="auto"/>
        <w:left w:val="none" w:sz="0" w:space="0" w:color="auto"/>
        <w:bottom w:val="none" w:sz="0" w:space="0" w:color="auto"/>
        <w:right w:val="none" w:sz="0" w:space="0" w:color="auto"/>
      </w:divBdr>
    </w:div>
    <w:div w:id="546256533">
      <w:bodyDiv w:val="1"/>
      <w:marLeft w:val="0"/>
      <w:marRight w:val="0"/>
      <w:marTop w:val="0"/>
      <w:marBottom w:val="0"/>
      <w:divBdr>
        <w:top w:val="none" w:sz="0" w:space="0" w:color="auto"/>
        <w:left w:val="none" w:sz="0" w:space="0" w:color="auto"/>
        <w:bottom w:val="none" w:sz="0" w:space="0" w:color="auto"/>
        <w:right w:val="none" w:sz="0" w:space="0" w:color="auto"/>
      </w:divBdr>
    </w:div>
    <w:div w:id="553929787">
      <w:bodyDiv w:val="1"/>
      <w:marLeft w:val="0"/>
      <w:marRight w:val="0"/>
      <w:marTop w:val="0"/>
      <w:marBottom w:val="0"/>
      <w:divBdr>
        <w:top w:val="none" w:sz="0" w:space="0" w:color="auto"/>
        <w:left w:val="none" w:sz="0" w:space="0" w:color="auto"/>
        <w:bottom w:val="none" w:sz="0" w:space="0" w:color="auto"/>
        <w:right w:val="none" w:sz="0" w:space="0" w:color="auto"/>
      </w:divBdr>
    </w:div>
    <w:div w:id="560941478">
      <w:bodyDiv w:val="1"/>
      <w:marLeft w:val="0"/>
      <w:marRight w:val="0"/>
      <w:marTop w:val="0"/>
      <w:marBottom w:val="0"/>
      <w:divBdr>
        <w:top w:val="none" w:sz="0" w:space="0" w:color="auto"/>
        <w:left w:val="none" w:sz="0" w:space="0" w:color="auto"/>
        <w:bottom w:val="none" w:sz="0" w:space="0" w:color="auto"/>
        <w:right w:val="none" w:sz="0" w:space="0" w:color="auto"/>
      </w:divBdr>
    </w:div>
    <w:div w:id="571701075">
      <w:bodyDiv w:val="1"/>
      <w:marLeft w:val="0"/>
      <w:marRight w:val="0"/>
      <w:marTop w:val="0"/>
      <w:marBottom w:val="0"/>
      <w:divBdr>
        <w:top w:val="none" w:sz="0" w:space="0" w:color="auto"/>
        <w:left w:val="none" w:sz="0" w:space="0" w:color="auto"/>
        <w:bottom w:val="none" w:sz="0" w:space="0" w:color="auto"/>
        <w:right w:val="none" w:sz="0" w:space="0" w:color="auto"/>
      </w:divBdr>
      <w:divsChild>
        <w:div w:id="1011298374">
          <w:marLeft w:val="0"/>
          <w:marRight w:val="0"/>
          <w:marTop w:val="0"/>
          <w:marBottom w:val="0"/>
          <w:divBdr>
            <w:top w:val="none" w:sz="0" w:space="0" w:color="auto"/>
            <w:left w:val="none" w:sz="0" w:space="0" w:color="auto"/>
            <w:bottom w:val="none" w:sz="0" w:space="0" w:color="auto"/>
            <w:right w:val="none" w:sz="0" w:space="0" w:color="auto"/>
          </w:divBdr>
        </w:div>
        <w:div w:id="213280215">
          <w:marLeft w:val="0"/>
          <w:marRight w:val="0"/>
          <w:marTop w:val="0"/>
          <w:marBottom w:val="0"/>
          <w:divBdr>
            <w:top w:val="none" w:sz="0" w:space="0" w:color="auto"/>
            <w:left w:val="none" w:sz="0" w:space="0" w:color="auto"/>
            <w:bottom w:val="none" w:sz="0" w:space="0" w:color="auto"/>
            <w:right w:val="none" w:sz="0" w:space="0" w:color="auto"/>
          </w:divBdr>
        </w:div>
      </w:divsChild>
    </w:div>
    <w:div w:id="766773539">
      <w:bodyDiv w:val="1"/>
      <w:marLeft w:val="0"/>
      <w:marRight w:val="0"/>
      <w:marTop w:val="0"/>
      <w:marBottom w:val="0"/>
      <w:divBdr>
        <w:top w:val="none" w:sz="0" w:space="0" w:color="auto"/>
        <w:left w:val="none" w:sz="0" w:space="0" w:color="auto"/>
        <w:bottom w:val="none" w:sz="0" w:space="0" w:color="auto"/>
        <w:right w:val="none" w:sz="0" w:space="0" w:color="auto"/>
      </w:divBdr>
      <w:divsChild>
        <w:div w:id="2095318678">
          <w:marLeft w:val="547"/>
          <w:marRight w:val="0"/>
          <w:marTop w:val="86"/>
          <w:marBottom w:val="120"/>
          <w:divBdr>
            <w:top w:val="none" w:sz="0" w:space="0" w:color="auto"/>
            <w:left w:val="none" w:sz="0" w:space="0" w:color="auto"/>
            <w:bottom w:val="none" w:sz="0" w:space="0" w:color="auto"/>
            <w:right w:val="none" w:sz="0" w:space="0" w:color="auto"/>
          </w:divBdr>
        </w:div>
        <w:div w:id="318193555">
          <w:marLeft w:val="1166"/>
          <w:marRight w:val="0"/>
          <w:marTop w:val="77"/>
          <w:marBottom w:val="120"/>
          <w:divBdr>
            <w:top w:val="none" w:sz="0" w:space="0" w:color="auto"/>
            <w:left w:val="none" w:sz="0" w:space="0" w:color="auto"/>
            <w:bottom w:val="none" w:sz="0" w:space="0" w:color="auto"/>
            <w:right w:val="none" w:sz="0" w:space="0" w:color="auto"/>
          </w:divBdr>
        </w:div>
        <w:div w:id="939751864">
          <w:marLeft w:val="1166"/>
          <w:marRight w:val="0"/>
          <w:marTop w:val="77"/>
          <w:marBottom w:val="120"/>
          <w:divBdr>
            <w:top w:val="none" w:sz="0" w:space="0" w:color="auto"/>
            <w:left w:val="none" w:sz="0" w:space="0" w:color="auto"/>
            <w:bottom w:val="none" w:sz="0" w:space="0" w:color="auto"/>
            <w:right w:val="none" w:sz="0" w:space="0" w:color="auto"/>
          </w:divBdr>
        </w:div>
        <w:div w:id="257299406">
          <w:marLeft w:val="1166"/>
          <w:marRight w:val="0"/>
          <w:marTop w:val="77"/>
          <w:marBottom w:val="120"/>
          <w:divBdr>
            <w:top w:val="none" w:sz="0" w:space="0" w:color="auto"/>
            <w:left w:val="none" w:sz="0" w:space="0" w:color="auto"/>
            <w:bottom w:val="none" w:sz="0" w:space="0" w:color="auto"/>
            <w:right w:val="none" w:sz="0" w:space="0" w:color="auto"/>
          </w:divBdr>
        </w:div>
        <w:div w:id="580529644">
          <w:marLeft w:val="1166"/>
          <w:marRight w:val="0"/>
          <w:marTop w:val="77"/>
          <w:marBottom w:val="120"/>
          <w:divBdr>
            <w:top w:val="none" w:sz="0" w:space="0" w:color="auto"/>
            <w:left w:val="none" w:sz="0" w:space="0" w:color="auto"/>
            <w:bottom w:val="none" w:sz="0" w:space="0" w:color="auto"/>
            <w:right w:val="none" w:sz="0" w:space="0" w:color="auto"/>
          </w:divBdr>
        </w:div>
        <w:div w:id="1563128254">
          <w:marLeft w:val="547"/>
          <w:marRight w:val="0"/>
          <w:marTop w:val="86"/>
          <w:marBottom w:val="120"/>
          <w:divBdr>
            <w:top w:val="none" w:sz="0" w:space="0" w:color="auto"/>
            <w:left w:val="none" w:sz="0" w:space="0" w:color="auto"/>
            <w:bottom w:val="none" w:sz="0" w:space="0" w:color="auto"/>
            <w:right w:val="none" w:sz="0" w:space="0" w:color="auto"/>
          </w:divBdr>
        </w:div>
        <w:div w:id="630284138">
          <w:marLeft w:val="1166"/>
          <w:marRight w:val="0"/>
          <w:marTop w:val="77"/>
          <w:marBottom w:val="120"/>
          <w:divBdr>
            <w:top w:val="none" w:sz="0" w:space="0" w:color="auto"/>
            <w:left w:val="none" w:sz="0" w:space="0" w:color="auto"/>
            <w:bottom w:val="none" w:sz="0" w:space="0" w:color="auto"/>
            <w:right w:val="none" w:sz="0" w:space="0" w:color="auto"/>
          </w:divBdr>
        </w:div>
        <w:div w:id="74133972">
          <w:marLeft w:val="1166"/>
          <w:marRight w:val="0"/>
          <w:marTop w:val="77"/>
          <w:marBottom w:val="120"/>
          <w:divBdr>
            <w:top w:val="none" w:sz="0" w:space="0" w:color="auto"/>
            <w:left w:val="none" w:sz="0" w:space="0" w:color="auto"/>
            <w:bottom w:val="none" w:sz="0" w:space="0" w:color="auto"/>
            <w:right w:val="none" w:sz="0" w:space="0" w:color="auto"/>
          </w:divBdr>
        </w:div>
        <w:div w:id="1970085251">
          <w:marLeft w:val="1166"/>
          <w:marRight w:val="0"/>
          <w:marTop w:val="77"/>
          <w:marBottom w:val="120"/>
          <w:divBdr>
            <w:top w:val="none" w:sz="0" w:space="0" w:color="auto"/>
            <w:left w:val="none" w:sz="0" w:space="0" w:color="auto"/>
            <w:bottom w:val="none" w:sz="0" w:space="0" w:color="auto"/>
            <w:right w:val="none" w:sz="0" w:space="0" w:color="auto"/>
          </w:divBdr>
        </w:div>
        <w:div w:id="1751192582">
          <w:marLeft w:val="1166"/>
          <w:marRight w:val="0"/>
          <w:marTop w:val="77"/>
          <w:marBottom w:val="120"/>
          <w:divBdr>
            <w:top w:val="none" w:sz="0" w:space="0" w:color="auto"/>
            <w:left w:val="none" w:sz="0" w:space="0" w:color="auto"/>
            <w:bottom w:val="none" w:sz="0" w:space="0" w:color="auto"/>
            <w:right w:val="none" w:sz="0" w:space="0" w:color="auto"/>
          </w:divBdr>
        </w:div>
      </w:divsChild>
    </w:div>
    <w:div w:id="780029656">
      <w:bodyDiv w:val="1"/>
      <w:marLeft w:val="0"/>
      <w:marRight w:val="0"/>
      <w:marTop w:val="0"/>
      <w:marBottom w:val="0"/>
      <w:divBdr>
        <w:top w:val="none" w:sz="0" w:space="0" w:color="auto"/>
        <w:left w:val="none" w:sz="0" w:space="0" w:color="auto"/>
        <w:bottom w:val="none" w:sz="0" w:space="0" w:color="auto"/>
        <w:right w:val="none" w:sz="0" w:space="0" w:color="auto"/>
      </w:divBdr>
      <w:divsChild>
        <w:div w:id="924413829">
          <w:marLeft w:val="0"/>
          <w:marRight w:val="0"/>
          <w:marTop w:val="0"/>
          <w:marBottom w:val="0"/>
          <w:divBdr>
            <w:top w:val="none" w:sz="0" w:space="0" w:color="auto"/>
            <w:left w:val="none" w:sz="0" w:space="0" w:color="auto"/>
            <w:bottom w:val="none" w:sz="0" w:space="0" w:color="auto"/>
            <w:right w:val="none" w:sz="0" w:space="0" w:color="auto"/>
          </w:divBdr>
        </w:div>
        <w:div w:id="1673413127">
          <w:marLeft w:val="0"/>
          <w:marRight w:val="0"/>
          <w:marTop w:val="0"/>
          <w:marBottom w:val="0"/>
          <w:divBdr>
            <w:top w:val="none" w:sz="0" w:space="0" w:color="auto"/>
            <w:left w:val="none" w:sz="0" w:space="0" w:color="auto"/>
            <w:bottom w:val="none" w:sz="0" w:space="0" w:color="auto"/>
            <w:right w:val="none" w:sz="0" w:space="0" w:color="auto"/>
          </w:divBdr>
        </w:div>
      </w:divsChild>
    </w:div>
    <w:div w:id="860970231">
      <w:bodyDiv w:val="1"/>
      <w:marLeft w:val="0"/>
      <w:marRight w:val="0"/>
      <w:marTop w:val="0"/>
      <w:marBottom w:val="0"/>
      <w:divBdr>
        <w:top w:val="none" w:sz="0" w:space="0" w:color="auto"/>
        <w:left w:val="none" w:sz="0" w:space="0" w:color="auto"/>
        <w:bottom w:val="none" w:sz="0" w:space="0" w:color="auto"/>
        <w:right w:val="none" w:sz="0" w:space="0" w:color="auto"/>
      </w:divBdr>
    </w:div>
    <w:div w:id="871110024">
      <w:bodyDiv w:val="1"/>
      <w:marLeft w:val="0"/>
      <w:marRight w:val="0"/>
      <w:marTop w:val="0"/>
      <w:marBottom w:val="0"/>
      <w:divBdr>
        <w:top w:val="none" w:sz="0" w:space="0" w:color="auto"/>
        <w:left w:val="none" w:sz="0" w:space="0" w:color="auto"/>
        <w:bottom w:val="none" w:sz="0" w:space="0" w:color="auto"/>
        <w:right w:val="none" w:sz="0" w:space="0" w:color="auto"/>
      </w:divBdr>
    </w:div>
    <w:div w:id="892891126">
      <w:bodyDiv w:val="1"/>
      <w:marLeft w:val="0"/>
      <w:marRight w:val="0"/>
      <w:marTop w:val="0"/>
      <w:marBottom w:val="0"/>
      <w:divBdr>
        <w:top w:val="none" w:sz="0" w:space="0" w:color="auto"/>
        <w:left w:val="none" w:sz="0" w:space="0" w:color="auto"/>
        <w:bottom w:val="none" w:sz="0" w:space="0" w:color="auto"/>
        <w:right w:val="none" w:sz="0" w:space="0" w:color="auto"/>
      </w:divBdr>
      <w:divsChild>
        <w:div w:id="1329476840">
          <w:marLeft w:val="0"/>
          <w:marRight w:val="0"/>
          <w:marTop w:val="0"/>
          <w:marBottom w:val="0"/>
          <w:divBdr>
            <w:top w:val="none" w:sz="0" w:space="0" w:color="auto"/>
            <w:left w:val="none" w:sz="0" w:space="0" w:color="auto"/>
            <w:bottom w:val="none" w:sz="0" w:space="0" w:color="auto"/>
            <w:right w:val="none" w:sz="0" w:space="0" w:color="auto"/>
          </w:divBdr>
        </w:div>
        <w:div w:id="1218201950">
          <w:marLeft w:val="0"/>
          <w:marRight w:val="0"/>
          <w:marTop w:val="0"/>
          <w:marBottom w:val="0"/>
          <w:divBdr>
            <w:top w:val="none" w:sz="0" w:space="0" w:color="auto"/>
            <w:left w:val="none" w:sz="0" w:space="0" w:color="auto"/>
            <w:bottom w:val="none" w:sz="0" w:space="0" w:color="auto"/>
            <w:right w:val="none" w:sz="0" w:space="0" w:color="auto"/>
          </w:divBdr>
        </w:div>
      </w:divsChild>
    </w:div>
    <w:div w:id="962464365">
      <w:bodyDiv w:val="1"/>
      <w:marLeft w:val="0"/>
      <w:marRight w:val="0"/>
      <w:marTop w:val="0"/>
      <w:marBottom w:val="0"/>
      <w:divBdr>
        <w:top w:val="none" w:sz="0" w:space="0" w:color="auto"/>
        <w:left w:val="none" w:sz="0" w:space="0" w:color="auto"/>
        <w:bottom w:val="none" w:sz="0" w:space="0" w:color="auto"/>
        <w:right w:val="none" w:sz="0" w:space="0" w:color="auto"/>
      </w:divBdr>
      <w:divsChild>
        <w:div w:id="1539512853">
          <w:marLeft w:val="446"/>
          <w:marRight w:val="0"/>
          <w:marTop w:val="86"/>
          <w:marBottom w:val="120"/>
          <w:divBdr>
            <w:top w:val="none" w:sz="0" w:space="0" w:color="auto"/>
            <w:left w:val="none" w:sz="0" w:space="0" w:color="auto"/>
            <w:bottom w:val="none" w:sz="0" w:space="0" w:color="auto"/>
            <w:right w:val="none" w:sz="0" w:space="0" w:color="auto"/>
          </w:divBdr>
        </w:div>
        <w:div w:id="599292643">
          <w:marLeft w:val="446"/>
          <w:marRight w:val="0"/>
          <w:marTop w:val="86"/>
          <w:marBottom w:val="120"/>
          <w:divBdr>
            <w:top w:val="none" w:sz="0" w:space="0" w:color="auto"/>
            <w:left w:val="none" w:sz="0" w:space="0" w:color="auto"/>
            <w:bottom w:val="none" w:sz="0" w:space="0" w:color="auto"/>
            <w:right w:val="none" w:sz="0" w:space="0" w:color="auto"/>
          </w:divBdr>
        </w:div>
        <w:div w:id="495998934">
          <w:marLeft w:val="446"/>
          <w:marRight w:val="0"/>
          <w:marTop w:val="86"/>
          <w:marBottom w:val="120"/>
          <w:divBdr>
            <w:top w:val="none" w:sz="0" w:space="0" w:color="auto"/>
            <w:left w:val="none" w:sz="0" w:space="0" w:color="auto"/>
            <w:bottom w:val="none" w:sz="0" w:space="0" w:color="auto"/>
            <w:right w:val="none" w:sz="0" w:space="0" w:color="auto"/>
          </w:divBdr>
        </w:div>
        <w:div w:id="1155802371">
          <w:marLeft w:val="1166"/>
          <w:marRight w:val="0"/>
          <w:marTop w:val="86"/>
          <w:marBottom w:val="120"/>
          <w:divBdr>
            <w:top w:val="none" w:sz="0" w:space="0" w:color="auto"/>
            <w:left w:val="none" w:sz="0" w:space="0" w:color="auto"/>
            <w:bottom w:val="none" w:sz="0" w:space="0" w:color="auto"/>
            <w:right w:val="none" w:sz="0" w:space="0" w:color="auto"/>
          </w:divBdr>
        </w:div>
        <w:div w:id="1748074429">
          <w:marLeft w:val="446"/>
          <w:marRight w:val="0"/>
          <w:marTop w:val="86"/>
          <w:marBottom w:val="120"/>
          <w:divBdr>
            <w:top w:val="none" w:sz="0" w:space="0" w:color="auto"/>
            <w:left w:val="none" w:sz="0" w:space="0" w:color="auto"/>
            <w:bottom w:val="none" w:sz="0" w:space="0" w:color="auto"/>
            <w:right w:val="none" w:sz="0" w:space="0" w:color="auto"/>
          </w:divBdr>
        </w:div>
        <w:div w:id="100877900">
          <w:marLeft w:val="446"/>
          <w:marRight w:val="0"/>
          <w:marTop w:val="86"/>
          <w:marBottom w:val="120"/>
          <w:divBdr>
            <w:top w:val="none" w:sz="0" w:space="0" w:color="auto"/>
            <w:left w:val="none" w:sz="0" w:space="0" w:color="auto"/>
            <w:bottom w:val="none" w:sz="0" w:space="0" w:color="auto"/>
            <w:right w:val="none" w:sz="0" w:space="0" w:color="auto"/>
          </w:divBdr>
        </w:div>
        <w:div w:id="1945110325">
          <w:marLeft w:val="446"/>
          <w:marRight w:val="0"/>
          <w:marTop w:val="86"/>
          <w:marBottom w:val="120"/>
          <w:divBdr>
            <w:top w:val="none" w:sz="0" w:space="0" w:color="auto"/>
            <w:left w:val="none" w:sz="0" w:space="0" w:color="auto"/>
            <w:bottom w:val="none" w:sz="0" w:space="0" w:color="auto"/>
            <w:right w:val="none" w:sz="0" w:space="0" w:color="auto"/>
          </w:divBdr>
        </w:div>
        <w:div w:id="437989864">
          <w:marLeft w:val="446"/>
          <w:marRight w:val="0"/>
          <w:marTop w:val="86"/>
          <w:marBottom w:val="120"/>
          <w:divBdr>
            <w:top w:val="none" w:sz="0" w:space="0" w:color="auto"/>
            <w:left w:val="none" w:sz="0" w:space="0" w:color="auto"/>
            <w:bottom w:val="none" w:sz="0" w:space="0" w:color="auto"/>
            <w:right w:val="none" w:sz="0" w:space="0" w:color="auto"/>
          </w:divBdr>
        </w:div>
      </w:divsChild>
    </w:div>
    <w:div w:id="1054547818">
      <w:bodyDiv w:val="1"/>
      <w:marLeft w:val="0"/>
      <w:marRight w:val="0"/>
      <w:marTop w:val="0"/>
      <w:marBottom w:val="0"/>
      <w:divBdr>
        <w:top w:val="none" w:sz="0" w:space="0" w:color="auto"/>
        <w:left w:val="none" w:sz="0" w:space="0" w:color="auto"/>
        <w:bottom w:val="none" w:sz="0" w:space="0" w:color="auto"/>
        <w:right w:val="none" w:sz="0" w:space="0" w:color="auto"/>
      </w:divBdr>
    </w:div>
    <w:div w:id="1072967335">
      <w:bodyDiv w:val="1"/>
      <w:marLeft w:val="0"/>
      <w:marRight w:val="0"/>
      <w:marTop w:val="0"/>
      <w:marBottom w:val="0"/>
      <w:divBdr>
        <w:top w:val="none" w:sz="0" w:space="0" w:color="auto"/>
        <w:left w:val="none" w:sz="0" w:space="0" w:color="auto"/>
        <w:bottom w:val="none" w:sz="0" w:space="0" w:color="auto"/>
        <w:right w:val="none" w:sz="0" w:space="0" w:color="auto"/>
      </w:divBdr>
      <w:divsChild>
        <w:div w:id="760225634">
          <w:marLeft w:val="0"/>
          <w:marRight w:val="0"/>
          <w:marTop w:val="0"/>
          <w:marBottom w:val="0"/>
          <w:divBdr>
            <w:top w:val="none" w:sz="0" w:space="0" w:color="auto"/>
            <w:left w:val="none" w:sz="0" w:space="0" w:color="auto"/>
            <w:bottom w:val="single" w:sz="8" w:space="1" w:color="auto"/>
            <w:right w:val="none" w:sz="0" w:space="0" w:color="auto"/>
          </w:divBdr>
        </w:div>
        <w:div w:id="1861044447">
          <w:marLeft w:val="0"/>
          <w:marRight w:val="0"/>
          <w:marTop w:val="0"/>
          <w:marBottom w:val="0"/>
          <w:divBdr>
            <w:top w:val="none" w:sz="0" w:space="0" w:color="auto"/>
            <w:left w:val="none" w:sz="0" w:space="0" w:color="auto"/>
            <w:bottom w:val="single" w:sz="8" w:space="1" w:color="auto"/>
            <w:right w:val="none" w:sz="0" w:space="0" w:color="auto"/>
          </w:divBdr>
        </w:div>
        <w:div w:id="827479499">
          <w:marLeft w:val="0"/>
          <w:marRight w:val="0"/>
          <w:marTop w:val="0"/>
          <w:marBottom w:val="0"/>
          <w:divBdr>
            <w:top w:val="none" w:sz="0" w:space="0" w:color="auto"/>
            <w:left w:val="none" w:sz="0" w:space="0" w:color="auto"/>
            <w:bottom w:val="single" w:sz="8" w:space="1" w:color="auto"/>
            <w:right w:val="none" w:sz="0" w:space="0" w:color="auto"/>
          </w:divBdr>
        </w:div>
        <w:div w:id="1751123265">
          <w:marLeft w:val="0"/>
          <w:marRight w:val="0"/>
          <w:marTop w:val="0"/>
          <w:marBottom w:val="0"/>
          <w:divBdr>
            <w:top w:val="none" w:sz="0" w:space="0" w:color="auto"/>
            <w:left w:val="none" w:sz="0" w:space="0" w:color="auto"/>
            <w:bottom w:val="single" w:sz="8" w:space="1" w:color="auto"/>
            <w:right w:val="none" w:sz="0" w:space="0" w:color="auto"/>
          </w:divBdr>
        </w:div>
        <w:div w:id="847716212">
          <w:marLeft w:val="0"/>
          <w:marRight w:val="0"/>
          <w:marTop w:val="0"/>
          <w:marBottom w:val="0"/>
          <w:divBdr>
            <w:top w:val="none" w:sz="0" w:space="0" w:color="auto"/>
            <w:left w:val="none" w:sz="0" w:space="0" w:color="auto"/>
            <w:bottom w:val="single" w:sz="8" w:space="1" w:color="auto"/>
            <w:right w:val="none" w:sz="0" w:space="0" w:color="auto"/>
          </w:divBdr>
        </w:div>
      </w:divsChild>
    </w:div>
    <w:div w:id="1076972683">
      <w:bodyDiv w:val="1"/>
      <w:marLeft w:val="0"/>
      <w:marRight w:val="0"/>
      <w:marTop w:val="0"/>
      <w:marBottom w:val="0"/>
      <w:divBdr>
        <w:top w:val="none" w:sz="0" w:space="0" w:color="auto"/>
        <w:left w:val="none" w:sz="0" w:space="0" w:color="auto"/>
        <w:bottom w:val="none" w:sz="0" w:space="0" w:color="auto"/>
        <w:right w:val="none" w:sz="0" w:space="0" w:color="auto"/>
      </w:divBdr>
    </w:div>
    <w:div w:id="1077098396">
      <w:bodyDiv w:val="1"/>
      <w:marLeft w:val="0"/>
      <w:marRight w:val="0"/>
      <w:marTop w:val="0"/>
      <w:marBottom w:val="0"/>
      <w:divBdr>
        <w:top w:val="none" w:sz="0" w:space="0" w:color="auto"/>
        <w:left w:val="none" w:sz="0" w:space="0" w:color="auto"/>
        <w:bottom w:val="none" w:sz="0" w:space="0" w:color="auto"/>
        <w:right w:val="none" w:sz="0" w:space="0" w:color="auto"/>
      </w:divBdr>
      <w:divsChild>
        <w:div w:id="1400597079">
          <w:marLeft w:val="0"/>
          <w:marRight w:val="0"/>
          <w:marTop w:val="0"/>
          <w:marBottom w:val="0"/>
          <w:divBdr>
            <w:top w:val="none" w:sz="0" w:space="0" w:color="auto"/>
            <w:left w:val="none" w:sz="0" w:space="0" w:color="auto"/>
            <w:bottom w:val="none" w:sz="0" w:space="0" w:color="auto"/>
            <w:right w:val="none" w:sz="0" w:space="0" w:color="auto"/>
          </w:divBdr>
          <w:divsChild>
            <w:div w:id="181819787">
              <w:marLeft w:val="0"/>
              <w:marRight w:val="0"/>
              <w:marTop w:val="0"/>
              <w:marBottom w:val="0"/>
              <w:divBdr>
                <w:top w:val="none" w:sz="0" w:space="0" w:color="auto"/>
                <w:left w:val="none" w:sz="0" w:space="0" w:color="auto"/>
                <w:bottom w:val="none" w:sz="0" w:space="0" w:color="auto"/>
                <w:right w:val="none" w:sz="0" w:space="0" w:color="auto"/>
              </w:divBdr>
              <w:divsChild>
                <w:div w:id="1096243770">
                  <w:marLeft w:val="0"/>
                  <w:marRight w:val="0"/>
                  <w:marTop w:val="0"/>
                  <w:marBottom w:val="0"/>
                  <w:divBdr>
                    <w:top w:val="none" w:sz="0" w:space="0" w:color="auto"/>
                    <w:left w:val="none" w:sz="0" w:space="0" w:color="auto"/>
                    <w:bottom w:val="none" w:sz="0" w:space="0" w:color="auto"/>
                    <w:right w:val="none" w:sz="0" w:space="0" w:color="auto"/>
                  </w:divBdr>
                  <w:divsChild>
                    <w:div w:id="1293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1733">
      <w:bodyDiv w:val="1"/>
      <w:marLeft w:val="0"/>
      <w:marRight w:val="0"/>
      <w:marTop w:val="0"/>
      <w:marBottom w:val="0"/>
      <w:divBdr>
        <w:top w:val="none" w:sz="0" w:space="0" w:color="auto"/>
        <w:left w:val="none" w:sz="0" w:space="0" w:color="auto"/>
        <w:bottom w:val="none" w:sz="0" w:space="0" w:color="auto"/>
        <w:right w:val="none" w:sz="0" w:space="0" w:color="auto"/>
      </w:divBdr>
      <w:divsChild>
        <w:div w:id="143394675">
          <w:marLeft w:val="706"/>
          <w:marRight w:val="0"/>
          <w:marTop w:val="560"/>
          <w:marBottom w:val="0"/>
          <w:divBdr>
            <w:top w:val="none" w:sz="0" w:space="0" w:color="auto"/>
            <w:left w:val="none" w:sz="0" w:space="0" w:color="auto"/>
            <w:bottom w:val="none" w:sz="0" w:space="0" w:color="auto"/>
            <w:right w:val="none" w:sz="0" w:space="0" w:color="auto"/>
          </w:divBdr>
        </w:div>
      </w:divsChild>
    </w:div>
    <w:div w:id="1133524546">
      <w:bodyDiv w:val="1"/>
      <w:marLeft w:val="0"/>
      <w:marRight w:val="0"/>
      <w:marTop w:val="0"/>
      <w:marBottom w:val="0"/>
      <w:divBdr>
        <w:top w:val="none" w:sz="0" w:space="0" w:color="auto"/>
        <w:left w:val="none" w:sz="0" w:space="0" w:color="auto"/>
        <w:bottom w:val="none" w:sz="0" w:space="0" w:color="auto"/>
        <w:right w:val="none" w:sz="0" w:space="0" w:color="auto"/>
      </w:divBdr>
    </w:div>
    <w:div w:id="1166285791">
      <w:bodyDiv w:val="1"/>
      <w:marLeft w:val="0"/>
      <w:marRight w:val="0"/>
      <w:marTop w:val="0"/>
      <w:marBottom w:val="0"/>
      <w:divBdr>
        <w:top w:val="none" w:sz="0" w:space="0" w:color="auto"/>
        <w:left w:val="none" w:sz="0" w:space="0" w:color="auto"/>
        <w:bottom w:val="none" w:sz="0" w:space="0" w:color="auto"/>
        <w:right w:val="none" w:sz="0" w:space="0" w:color="auto"/>
      </w:divBdr>
      <w:divsChild>
        <w:div w:id="316570225">
          <w:marLeft w:val="0"/>
          <w:marRight w:val="0"/>
          <w:marTop w:val="0"/>
          <w:marBottom w:val="0"/>
          <w:divBdr>
            <w:top w:val="none" w:sz="0" w:space="0" w:color="auto"/>
            <w:left w:val="none" w:sz="0" w:space="0" w:color="auto"/>
            <w:bottom w:val="none" w:sz="0" w:space="0" w:color="auto"/>
            <w:right w:val="none" w:sz="0" w:space="0" w:color="auto"/>
          </w:divBdr>
        </w:div>
        <w:div w:id="1952055618">
          <w:marLeft w:val="0"/>
          <w:marRight w:val="0"/>
          <w:marTop w:val="0"/>
          <w:marBottom w:val="0"/>
          <w:divBdr>
            <w:top w:val="none" w:sz="0" w:space="0" w:color="auto"/>
            <w:left w:val="none" w:sz="0" w:space="0" w:color="auto"/>
            <w:bottom w:val="none" w:sz="0" w:space="0" w:color="auto"/>
            <w:right w:val="none" w:sz="0" w:space="0" w:color="auto"/>
          </w:divBdr>
        </w:div>
      </w:divsChild>
    </w:div>
    <w:div w:id="1193616537">
      <w:bodyDiv w:val="1"/>
      <w:marLeft w:val="0"/>
      <w:marRight w:val="0"/>
      <w:marTop w:val="0"/>
      <w:marBottom w:val="0"/>
      <w:divBdr>
        <w:top w:val="none" w:sz="0" w:space="0" w:color="auto"/>
        <w:left w:val="none" w:sz="0" w:space="0" w:color="auto"/>
        <w:bottom w:val="none" w:sz="0" w:space="0" w:color="auto"/>
        <w:right w:val="none" w:sz="0" w:space="0" w:color="auto"/>
      </w:divBdr>
      <w:divsChild>
        <w:div w:id="770203524">
          <w:marLeft w:val="0"/>
          <w:marRight w:val="0"/>
          <w:marTop w:val="0"/>
          <w:marBottom w:val="0"/>
          <w:divBdr>
            <w:top w:val="none" w:sz="0" w:space="0" w:color="auto"/>
            <w:left w:val="none" w:sz="0" w:space="0" w:color="auto"/>
            <w:bottom w:val="none" w:sz="0" w:space="0" w:color="auto"/>
            <w:right w:val="none" w:sz="0" w:space="0" w:color="auto"/>
          </w:divBdr>
        </w:div>
        <w:div w:id="23600635">
          <w:marLeft w:val="0"/>
          <w:marRight w:val="0"/>
          <w:marTop w:val="0"/>
          <w:marBottom w:val="0"/>
          <w:divBdr>
            <w:top w:val="none" w:sz="0" w:space="0" w:color="auto"/>
            <w:left w:val="none" w:sz="0" w:space="0" w:color="auto"/>
            <w:bottom w:val="none" w:sz="0" w:space="0" w:color="auto"/>
            <w:right w:val="none" w:sz="0" w:space="0" w:color="auto"/>
          </w:divBdr>
        </w:div>
      </w:divsChild>
    </w:div>
    <w:div w:id="1218515097">
      <w:bodyDiv w:val="1"/>
      <w:marLeft w:val="0"/>
      <w:marRight w:val="0"/>
      <w:marTop w:val="0"/>
      <w:marBottom w:val="0"/>
      <w:divBdr>
        <w:top w:val="none" w:sz="0" w:space="0" w:color="auto"/>
        <w:left w:val="none" w:sz="0" w:space="0" w:color="auto"/>
        <w:bottom w:val="none" w:sz="0" w:space="0" w:color="auto"/>
        <w:right w:val="none" w:sz="0" w:space="0" w:color="auto"/>
      </w:divBdr>
      <w:divsChild>
        <w:div w:id="265188498">
          <w:marLeft w:val="547"/>
          <w:marRight w:val="0"/>
          <w:marTop w:val="86"/>
          <w:marBottom w:val="120"/>
          <w:divBdr>
            <w:top w:val="none" w:sz="0" w:space="0" w:color="auto"/>
            <w:left w:val="none" w:sz="0" w:space="0" w:color="auto"/>
            <w:bottom w:val="none" w:sz="0" w:space="0" w:color="auto"/>
            <w:right w:val="none" w:sz="0" w:space="0" w:color="auto"/>
          </w:divBdr>
        </w:div>
        <w:div w:id="932788879">
          <w:marLeft w:val="547"/>
          <w:marRight w:val="0"/>
          <w:marTop w:val="86"/>
          <w:marBottom w:val="120"/>
          <w:divBdr>
            <w:top w:val="none" w:sz="0" w:space="0" w:color="auto"/>
            <w:left w:val="none" w:sz="0" w:space="0" w:color="auto"/>
            <w:bottom w:val="none" w:sz="0" w:space="0" w:color="auto"/>
            <w:right w:val="none" w:sz="0" w:space="0" w:color="auto"/>
          </w:divBdr>
        </w:div>
        <w:div w:id="233244535">
          <w:marLeft w:val="547"/>
          <w:marRight w:val="0"/>
          <w:marTop w:val="86"/>
          <w:marBottom w:val="120"/>
          <w:divBdr>
            <w:top w:val="none" w:sz="0" w:space="0" w:color="auto"/>
            <w:left w:val="none" w:sz="0" w:space="0" w:color="auto"/>
            <w:bottom w:val="none" w:sz="0" w:space="0" w:color="auto"/>
            <w:right w:val="none" w:sz="0" w:space="0" w:color="auto"/>
          </w:divBdr>
        </w:div>
        <w:div w:id="1815560055">
          <w:marLeft w:val="1166"/>
          <w:marRight w:val="0"/>
          <w:marTop w:val="77"/>
          <w:marBottom w:val="120"/>
          <w:divBdr>
            <w:top w:val="none" w:sz="0" w:space="0" w:color="auto"/>
            <w:left w:val="none" w:sz="0" w:space="0" w:color="auto"/>
            <w:bottom w:val="none" w:sz="0" w:space="0" w:color="auto"/>
            <w:right w:val="none" w:sz="0" w:space="0" w:color="auto"/>
          </w:divBdr>
        </w:div>
        <w:div w:id="2037002036">
          <w:marLeft w:val="634"/>
          <w:marRight w:val="0"/>
          <w:marTop w:val="86"/>
          <w:marBottom w:val="120"/>
          <w:divBdr>
            <w:top w:val="none" w:sz="0" w:space="0" w:color="auto"/>
            <w:left w:val="none" w:sz="0" w:space="0" w:color="auto"/>
            <w:bottom w:val="none" w:sz="0" w:space="0" w:color="auto"/>
            <w:right w:val="none" w:sz="0" w:space="0" w:color="auto"/>
          </w:divBdr>
        </w:div>
        <w:div w:id="344088905">
          <w:marLeft w:val="634"/>
          <w:marRight w:val="0"/>
          <w:marTop w:val="86"/>
          <w:marBottom w:val="120"/>
          <w:divBdr>
            <w:top w:val="none" w:sz="0" w:space="0" w:color="auto"/>
            <w:left w:val="none" w:sz="0" w:space="0" w:color="auto"/>
            <w:bottom w:val="none" w:sz="0" w:space="0" w:color="auto"/>
            <w:right w:val="none" w:sz="0" w:space="0" w:color="auto"/>
          </w:divBdr>
        </w:div>
      </w:divsChild>
    </w:div>
    <w:div w:id="1254507690">
      <w:bodyDiv w:val="1"/>
      <w:marLeft w:val="0"/>
      <w:marRight w:val="0"/>
      <w:marTop w:val="0"/>
      <w:marBottom w:val="0"/>
      <w:divBdr>
        <w:top w:val="none" w:sz="0" w:space="0" w:color="auto"/>
        <w:left w:val="none" w:sz="0" w:space="0" w:color="auto"/>
        <w:bottom w:val="none" w:sz="0" w:space="0" w:color="auto"/>
        <w:right w:val="none" w:sz="0" w:space="0" w:color="auto"/>
      </w:divBdr>
      <w:divsChild>
        <w:div w:id="1856726675">
          <w:marLeft w:val="0"/>
          <w:marRight w:val="0"/>
          <w:marTop w:val="0"/>
          <w:marBottom w:val="0"/>
          <w:divBdr>
            <w:top w:val="none" w:sz="0" w:space="0" w:color="auto"/>
            <w:left w:val="none" w:sz="0" w:space="0" w:color="auto"/>
            <w:bottom w:val="none" w:sz="0" w:space="0" w:color="auto"/>
            <w:right w:val="none" w:sz="0" w:space="0" w:color="auto"/>
          </w:divBdr>
          <w:divsChild>
            <w:div w:id="948970294">
              <w:marLeft w:val="0"/>
              <w:marRight w:val="0"/>
              <w:marTop w:val="0"/>
              <w:marBottom w:val="0"/>
              <w:divBdr>
                <w:top w:val="none" w:sz="0" w:space="0" w:color="auto"/>
                <w:left w:val="none" w:sz="0" w:space="0" w:color="auto"/>
                <w:bottom w:val="none" w:sz="0" w:space="0" w:color="auto"/>
                <w:right w:val="none" w:sz="0" w:space="0" w:color="auto"/>
              </w:divBdr>
              <w:divsChild>
                <w:div w:id="20400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1728">
      <w:bodyDiv w:val="1"/>
      <w:marLeft w:val="0"/>
      <w:marRight w:val="0"/>
      <w:marTop w:val="0"/>
      <w:marBottom w:val="0"/>
      <w:divBdr>
        <w:top w:val="none" w:sz="0" w:space="0" w:color="auto"/>
        <w:left w:val="none" w:sz="0" w:space="0" w:color="auto"/>
        <w:bottom w:val="none" w:sz="0" w:space="0" w:color="auto"/>
        <w:right w:val="none" w:sz="0" w:space="0" w:color="auto"/>
      </w:divBdr>
      <w:divsChild>
        <w:div w:id="1777864851">
          <w:marLeft w:val="446"/>
          <w:marRight w:val="0"/>
          <w:marTop w:val="106"/>
          <w:marBottom w:val="120"/>
          <w:divBdr>
            <w:top w:val="none" w:sz="0" w:space="0" w:color="auto"/>
            <w:left w:val="none" w:sz="0" w:space="0" w:color="auto"/>
            <w:bottom w:val="none" w:sz="0" w:space="0" w:color="auto"/>
            <w:right w:val="none" w:sz="0" w:space="0" w:color="auto"/>
          </w:divBdr>
        </w:div>
        <w:div w:id="11495677">
          <w:marLeft w:val="446"/>
          <w:marRight w:val="0"/>
          <w:marTop w:val="106"/>
          <w:marBottom w:val="120"/>
          <w:divBdr>
            <w:top w:val="none" w:sz="0" w:space="0" w:color="auto"/>
            <w:left w:val="none" w:sz="0" w:space="0" w:color="auto"/>
            <w:bottom w:val="none" w:sz="0" w:space="0" w:color="auto"/>
            <w:right w:val="none" w:sz="0" w:space="0" w:color="auto"/>
          </w:divBdr>
        </w:div>
        <w:div w:id="2093382631">
          <w:marLeft w:val="446"/>
          <w:marRight w:val="0"/>
          <w:marTop w:val="106"/>
          <w:marBottom w:val="120"/>
          <w:divBdr>
            <w:top w:val="none" w:sz="0" w:space="0" w:color="auto"/>
            <w:left w:val="none" w:sz="0" w:space="0" w:color="auto"/>
            <w:bottom w:val="none" w:sz="0" w:space="0" w:color="auto"/>
            <w:right w:val="none" w:sz="0" w:space="0" w:color="auto"/>
          </w:divBdr>
        </w:div>
        <w:div w:id="1993018639">
          <w:marLeft w:val="446"/>
          <w:marRight w:val="0"/>
          <w:marTop w:val="106"/>
          <w:marBottom w:val="120"/>
          <w:divBdr>
            <w:top w:val="none" w:sz="0" w:space="0" w:color="auto"/>
            <w:left w:val="none" w:sz="0" w:space="0" w:color="auto"/>
            <w:bottom w:val="none" w:sz="0" w:space="0" w:color="auto"/>
            <w:right w:val="none" w:sz="0" w:space="0" w:color="auto"/>
          </w:divBdr>
        </w:div>
        <w:div w:id="1091781071">
          <w:marLeft w:val="446"/>
          <w:marRight w:val="0"/>
          <w:marTop w:val="106"/>
          <w:marBottom w:val="120"/>
          <w:divBdr>
            <w:top w:val="none" w:sz="0" w:space="0" w:color="auto"/>
            <w:left w:val="none" w:sz="0" w:space="0" w:color="auto"/>
            <w:bottom w:val="none" w:sz="0" w:space="0" w:color="auto"/>
            <w:right w:val="none" w:sz="0" w:space="0" w:color="auto"/>
          </w:divBdr>
        </w:div>
      </w:divsChild>
    </w:div>
    <w:div w:id="1344698449">
      <w:bodyDiv w:val="1"/>
      <w:marLeft w:val="0"/>
      <w:marRight w:val="0"/>
      <w:marTop w:val="0"/>
      <w:marBottom w:val="0"/>
      <w:divBdr>
        <w:top w:val="none" w:sz="0" w:space="0" w:color="auto"/>
        <w:left w:val="none" w:sz="0" w:space="0" w:color="auto"/>
        <w:bottom w:val="none" w:sz="0" w:space="0" w:color="auto"/>
        <w:right w:val="none" w:sz="0" w:space="0" w:color="auto"/>
      </w:divBdr>
      <w:divsChild>
        <w:div w:id="166099364">
          <w:marLeft w:val="446"/>
          <w:marRight w:val="0"/>
          <w:marTop w:val="115"/>
          <w:marBottom w:val="120"/>
          <w:divBdr>
            <w:top w:val="none" w:sz="0" w:space="0" w:color="auto"/>
            <w:left w:val="none" w:sz="0" w:space="0" w:color="auto"/>
            <w:bottom w:val="none" w:sz="0" w:space="0" w:color="auto"/>
            <w:right w:val="none" w:sz="0" w:space="0" w:color="auto"/>
          </w:divBdr>
        </w:div>
        <w:div w:id="1677147582">
          <w:marLeft w:val="446"/>
          <w:marRight w:val="0"/>
          <w:marTop w:val="115"/>
          <w:marBottom w:val="120"/>
          <w:divBdr>
            <w:top w:val="none" w:sz="0" w:space="0" w:color="auto"/>
            <w:left w:val="none" w:sz="0" w:space="0" w:color="auto"/>
            <w:bottom w:val="none" w:sz="0" w:space="0" w:color="auto"/>
            <w:right w:val="none" w:sz="0" w:space="0" w:color="auto"/>
          </w:divBdr>
        </w:div>
        <w:div w:id="1011490504">
          <w:marLeft w:val="446"/>
          <w:marRight w:val="0"/>
          <w:marTop w:val="115"/>
          <w:marBottom w:val="120"/>
          <w:divBdr>
            <w:top w:val="none" w:sz="0" w:space="0" w:color="auto"/>
            <w:left w:val="none" w:sz="0" w:space="0" w:color="auto"/>
            <w:bottom w:val="none" w:sz="0" w:space="0" w:color="auto"/>
            <w:right w:val="none" w:sz="0" w:space="0" w:color="auto"/>
          </w:divBdr>
        </w:div>
        <w:div w:id="601425502">
          <w:marLeft w:val="446"/>
          <w:marRight w:val="0"/>
          <w:marTop w:val="115"/>
          <w:marBottom w:val="120"/>
          <w:divBdr>
            <w:top w:val="none" w:sz="0" w:space="0" w:color="auto"/>
            <w:left w:val="none" w:sz="0" w:space="0" w:color="auto"/>
            <w:bottom w:val="none" w:sz="0" w:space="0" w:color="auto"/>
            <w:right w:val="none" w:sz="0" w:space="0" w:color="auto"/>
          </w:divBdr>
        </w:div>
      </w:divsChild>
    </w:div>
    <w:div w:id="1423186365">
      <w:bodyDiv w:val="1"/>
      <w:marLeft w:val="0"/>
      <w:marRight w:val="0"/>
      <w:marTop w:val="0"/>
      <w:marBottom w:val="0"/>
      <w:divBdr>
        <w:top w:val="none" w:sz="0" w:space="0" w:color="auto"/>
        <w:left w:val="none" w:sz="0" w:space="0" w:color="auto"/>
        <w:bottom w:val="none" w:sz="0" w:space="0" w:color="auto"/>
        <w:right w:val="none" w:sz="0" w:space="0" w:color="auto"/>
      </w:divBdr>
      <w:divsChild>
        <w:div w:id="475757478">
          <w:marLeft w:val="446"/>
          <w:marRight w:val="0"/>
          <w:marTop w:val="115"/>
          <w:marBottom w:val="120"/>
          <w:divBdr>
            <w:top w:val="none" w:sz="0" w:space="0" w:color="auto"/>
            <w:left w:val="none" w:sz="0" w:space="0" w:color="auto"/>
            <w:bottom w:val="none" w:sz="0" w:space="0" w:color="auto"/>
            <w:right w:val="none" w:sz="0" w:space="0" w:color="auto"/>
          </w:divBdr>
        </w:div>
        <w:div w:id="2051301292">
          <w:marLeft w:val="446"/>
          <w:marRight w:val="0"/>
          <w:marTop w:val="115"/>
          <w:marBottom w:val="120"/>
          <w:divBdr>
            <w:top w:val="none" w:sz="0" w:space="0" w:color="auto"/>
            <w:left w:val="none" w:sz="0" w:space="0" w:color="auto"/>
            <w:bottom w:val="none" w:sz="0" w:space="0" w:color="auto"/>
            <w:right w:val="none" w:sz="0" w:space="0" w:color="auto"/>
          </w:divBdr>
        </w:div>
        <w:div w:id="2076007340">
          <w:marLeft w:val="446"/>
          <w:marRight w:val="0"/>
          <w:marTop w:val="115"/>
          <w:marBottom w:val="120"/>
          <w:divBdr>
            <w:top w:val="none" w:sz="0" w:space="0" w:color="auto"/>
            <w:left w:val="none" w:sz="0" w:space="0" w:color="auto"/>
            <w:bottom w:val="none" w:sz="0" w:space="0" w:color="auto"/>
            <w:right w:val="none" w:sz="0" w:space="0" w:color="auto"/>
          </w:divBdr>
        </w:div>
        <w:div w:id="1984701691">
          <w:marLeft w:val="446"/>
          <w:marRight w:val="0"/>
          <w:marTop w:val="115"/>
          <w:marBottom w:val="120"/>
          <w:divBdr>
            <w:top w:val="none" w:sz="0" w:space="0" w:color="auto"/>
            <w:left w:val="none" w:sz="0" w:space="0" w:color="auto"/>
            <w:bottom w:val="none" w:sz="0" w:space="0" w:color="auto"/>
            <w:right w:val="none" w:sz="0" w:space="0" w:color="auto"/>
          </w:divBdr>
        </w:div>
      </w:divsChild>
    </w:div>
    <w:div w:id="1425420414">
      <w:bodyDiv w:val="1"/>
      <w:marLeft w:val="0"/>
      <w:marRight w:val="0"/>
      <w:marTop w:val="0"/>
      <w:marBottom w:val="0"/>
      <w:divBdr>
        <w:top w:val="none" w:sz="0" w:space="0" w:color="auto"/>
        <w:left w:val="none" w:sz="0" w:space="0" w:color="auto"/>
        <w:bottom w:val="none" w:sz="0" w:space="0" w:color="auto"/>
        <w:right w:val="none" w:sz="0" w:space="0" w:color="auto"/>
      </w:divBdr>
    </w:div>
    <w:div w:id="1434011783">
      <w:bodyDiv w:val="1"/>
      <w:marLeft w:val="0"/>
      <w:marRight w:val="0"/>
      <w:marTop w:val="0"/>
      <w:marBottom w:val="0"/>
      <w:divBdr>
        <w:top w:val="none" w:sz="0" w:space="0" w:color="auto"/>
        <w:left w:val="none" w:sz="0" w:space="0" w:color="auto"/>
        <w:bottom w:val="none" w:sz="0" w:space="0" w:color="auto"/>
        <w:right w:val="none" w:sz="0" w:space="0" w:color="auto"/>
      </w:divBdr>
    </w:div>
    <w:div w:id="1459253632">
      <w:bodyDiv w:val="1"/>
      <w:marLeft w:val="0"/>
      <w:marRight w:val="0"/>
      <w:marTop w:val="0"/>
      <w:marBottom w:val="0"/>
      <w:divBdr>
        <w:top w:val="none" w:sz="0" w:space="0" w:color="auto"/>
        <w:left w:val="none" w:sz="0" w:space="0" w:color="auto"/>
        <w:bottom w:val="none" w:sz="0" w:space="0" w:color="auto"/>
        <w:right w:val="none" w:sz="0" w:space="0" w:color="auto"/>
      </w:divBdr>
      <w:divsChild>
        <w:div w:id="2042585172">
          <w:marLeft w:val="446"/>
          <w:marRight w:val="0"/>
          <w:marTop w:val="115"/>
          <w:marBottom w:val="120"/>
          <w:divBdr>
            <w:top w:val="none" w:sz="0" w:space="0" w:color="auto"/>
            <w:left w:val="none" w:sz="0" w:space="0" w:color="auto"/>
            <w:bottom w:val="none" w:sz="0" w:space="0" w:color="auto"/>
            <w:right w:val="none" w:sz="0" w:space="0" w:color="auto"/>
          </w:divBdr>
        </w:div>
        <w:div w:id="352002165">
          <w:marLeft w:val="446"/>
          <w:marRight w:val="0"/>
          <w:marTop w:val="115"/>
          <w:marBottom w:val="120"/>
          <w:divBdr>
            <w:top w:val="none" w:sz="0" w:space="0" w:color="auto"/>
            <w:left w:val="none" w:sz="0" w:space="0" w:color="auto"/>
            <w:bottom w:val="none" w:sz="0" w:space="0" w:color="auto"/>
            <w:right w:val="none" w:sz="0" w:space="0" w:color="auto"/>
          </w:divBdr>
        </w:div>
        <w:div w:id="1197549967">
          <w:marLeft w:val="446"/>
          <w:marRight w:val="0"/>
          <w:marTop w:val="115"/>
          <w:marBottom w:val="120"/>
          <w:divBdr>
            <w:top w:val="none" w:sz="0" w:space="0" w:color="auto"/>
            <w:left w:val="none" w:sz="0" w:space="0" w:color="auto"/>
            <w:bottom w:val="none" w:sz="0" w:space="0" w:color="auto"/>
            <w:right w:val="none" w:sz="0" w:space="0" w:color="auto"/>
          </w:divBdr>
        </w:div>
        <w:div w:id="195429669">
          <w:marLeft w:val="446"/>
          <w:marRight w:val="0"/>
          <w:marTop w:val="115"/>
          <w:marBottom w:val="120"/>
          <w:divBdr>
            <w:top w:val="none" w:sz="0" w:space="0" w:color="auto"/>
            <w:left w:val="none" w:sz="0" w:space="0" w:color="auto"/>
            <w:bottom w:val="none" w:sz="0" w:space="0" w:color="auto"/>
            <w:right w:val="none" w:sz="0" w:space="0" w:color="auto"/>
          </w:divBdr>
        </w:div>
      </w:divsChild>
    </w:div>
    <w:div w:id="1639873816">
      <w:bodyDiv w:val="1"/>
      <w:marLeft w:val="0"/>
      <w:marRight w:val="0"/>
      <w:marTop w:val="0"/>
      <w:marBottom w:val="0"/>
      <w:divBdr>
        <w:top w:val="none" w:sz="0" w:space="0" w:color="auto"/>
        <w:left w:val="none" w:sz="0" w:space="0" w:color="auto"/>
        <w:bottom w:val="none" w:sz="0" w:space="0" w:color="auto"/>
        <w:right w:val="none" w:sz="0" w:space="0" w:color="auto"/>
      </w:divBdr>
    </w:div>
    <w:div w:id="1773743401">
      <w:bodyDiv w:val="1"/>
      <w:marLeft w:val="0"/>
      <w:marRight w:val="0"/>
      <w:marTop w:val="0"/>
      <w:marBottom w:val="0"/>
      <w:divBdr>
        <w:top w:val="none" w:sz="0" w:space="0" w:color="auto"/>
        <w:left w:val="none" w:sz="0" w:space="0" w:color="auto"/>
        <w:bottom w:val="none" w:sz="0" w:space="0" w:color="auto"/>
        <w:right w:val="none" w:sz="0" w:space="0" w:color="auto"/>
      </w:divBdr>
      <w:divsChild>
        <w:div w:id="1590456652">
          <w:marLeft w:val="446"/>
          <w:marRight w:val="0"/>
          <w:marTop w:val="115"/>
          <w:marBottom w:val="120"/>
          <w:divBdr>
            <w:top w:val="none" w:sz="0" w:space="0" w:color="auto"/>
            <w:left w:val="none" w:sz="0" w:space="0" w:color="auto"/>
            <w:bottom w:val="none" w:sz="0" w:space="0" w:color="auto"/>
            <w:right w:val="none" w:sz="0" w:space="0" w:color="auto"/>
          </w:divBdr>
        </w:div>
        <w:div w:id="1276330755">
          <w:marLeft w:val="446"/>
          <w:marRight w:val="0"/>
          <w:marTop w:val="115"/>
          <w:marBottom w:val="120"/>
          <w:divBdr>
            <w:top w:val="none" w:sz="0" w:space="0" w:color="auto"/>
            <w:left w:val="none" w:sz="0" w:space="0" w:color="auto"/>
            <w:bottom w:val="none" w:sz="0" w:space="0" w:color="auto"/>
            <w:right w:val="none" w:sz="0" w:space="0" w:color="auto"/>
          </w:divBdr>
        </w:div>
      </w:divsChild>
    </w:div>
    <w:div w:id="1828133709">
      <w:bodyDiv w:val="1"/>
      <w:marLeft w:val="0"/>
      <w:marRight w:val="0"/>
      <w:marTop w:val="0"/>
      <w:marBottom w:val="0"/>
      <w:divBdr>
        <w:top w:val="none" w:sz="0" w:space="0" w:color="auto"/>
        <w:left w:val="none" w:sz="0" w:space="0" w:color="auto"/>
        <w:bottom w:val="none" w:sz="0" w:space="0" w:color="auto"/>
        <w:right w:val="none" w:sz="0" w:space="0" w:color="auto"/>
      </w:divBdr>
      <w:divsChild>
        <w:div w:id="1115489495">
          <w:marLeft w:val="446"/>
          <w:marRight w:val="0"/>
          <w:marTop w:val="115"/>
          <w:marBottom w:val="120"/>
          <w:divBdr>
            <w:top w:val="none" w:sz="0" w:space="0" w:color="auto"/>
            <w:left w:val="none" w:sz="0" w:space="0" w:color="auto"/>
            <w:bottom w:val="none" w:sz="0" w:space="0" w:color="auto"/>
            <w:right w:val="none" w:sz="0" w:space="0" w:color="auto"/>
          </w:divBdr>
        </w:div>
        <w:div w:id="1845782823">
          <w:marLeft w:val="446"/>
          <w:marRight w:val="0"/>
          <w:marTop w:val="115"/>
          <w:marBottom w:val="120"/>
          <w:divBdr>
            <w:top w:val="none" w:sz="0" w:space="0" w:color="auto"/>
            <w:left w:val="none" w:sz="0" w:space="0" w:color="auto"/>
            <w:bottom w:val="none" w:sz="0" w:space="0" w:color="auto"/>
            <w:right w:val="none" w:sz="0" w:space="0" w:color="auto"/>
          </w:divBdr>
        </w:div>
        <w:div w:id="1988120638">
          <w:marLeft w:val="446"/>
          <w:marRight w:val="0"/>
          <w:marTop w:val="115"/>
          <w:marBottom w:val="120"/>
          <w:divBdr>
            <w:top w:val="none" w:sz="0" w:space="0" w:color="auto"/>
            <w:left w:val="none" w:sz="0" w:space="0" w:color="auto"/>
            <w:bottom w:val="none" w:sz="0" w:space="0" w:color="auto"/>
            <w:right w:val="none" w:sz="0" w:space="0" w:color="auto"/>
          </w:divBdr>
        </w:div>
      </w:divsChild>
    </w:div>
    <w:div w:id="1880556633">
      <w:bodyDiv w:val="1"/>
      <w:marLeft w:val="0"/>
      <w:marRight w:val="0"/>
      <w:marTop w:val="0"/>
      <w:marBottom w:val="0"/>
      <w:divBdr>
        <w:top w:val="none" w:sz="0" w:space="0" w:color="auto"/>
        <w:left w:val="none" w:sz="0" w:space="0" w:color="auto"/>
        <w:bottom w:val="none" w:sz="0" w:space="0" w:color="auto"/>
        <w:right w:val="none" w:sz="0" w:space="0" w:color="auto"/>
      </w:divBdr>
      <w:divsChild>
        <w:div w:id="729887213">
          <w:marLeft w:val="0"/>
          <w:marRight w:val="0"/>
          <w:marTop w:val="0"/>
          <w:marBottom w:val="0"/>
          <w:divBdr>
            <w:top w:val="none" w:sz="0" w:space="0" w:color="auto"/>
            <w:left w:val="none" w:sz="0" w:space="0" w:color="auto"/>
            <w:bottom w:val="none" w:sz="0" w:space="0" w:color="auto"/>
            <w:right w:val="none" w:sz="0" w:space="0" w:color="auto"/>
          </w:divBdr>
        </w:div>
        <w:div w:id="1512912039">
          <w:marLeft w:val="0"/>
          <w:marRight w:val="0"/>
          <w:marTop w:val="0"/>
          <w:marBottom w:val="0"/>
          <w:divBdr>
            <w:top w:val="none" w:sz="0" w:space="0" w:color="auto"/>
            <w:left w:val="none" w:sz="0" w:space="0" w:color="auto"/>
            <w:bottom w:val="none" w:sz="0" w:space="0" w:color="auto"/>
            <w:right w:val="none" w:sz="0" w:space="0" w:color="auto"/>
          </w:divBdr>
        </w:div>
      </w:divsChild>
    </w:div>
    <w:div w:id="1949578115">
      <w:bodyDiv w:val="1"/>
      <w:marLeft w:val="0"/>
      <w:marRight w:val="0"/>
      <w:marTop w:val="0"/>
      <w:marBottom w:val="0"/>
      <w:divBdr>
        <w:top w:val="none" w:sz="0" w:space="0" w:color="auto"/>
        <w:left w:val="none" w:sz="0" w:space="0" w:color="auto"/>
        <w:bottom w:val="none" w:sz="0" w:space="0" w:color="auto"/>
        <w:right w:val="none" w:sz="0" w:space="0" w:color="auto"/>
      </w:divBdr>
    </w:div>
    <w:div w:id="1972325683">
      <w:bodyDiv w:val="1"/>
      <w:marLeft w:val="0"/>
      <w:marRight w:val="0"/>
      <w:marTop w:val="0"/>
      <w:marBottom w:val="0"/>
      <w:divBdr>
        <w:top w:val="none" w:sz="0" w:space="0" w:color="auto"/>
        <w:left w:val="none" w:sz="0" w:space="0" w:color="auto"/>
        <w:bottom w:val="none" w:sz="0" w:space="0" w:color="auto"/>
        <w:right w:val="none" w:sz="0" w:space="0" w:color="auto"/>
      </w:divBdr>
      <w:divsChild>
        <w:div w:id="890461255">
          <w:marLeft w:val="0"/>
          <w:marRight w:val="0"/>
          <w:marTop w:val="0"/>
          <w:marBottom w:val="0"/>
          <w:divBdr>
            <w:top w:val="none" w:sz="0" w:space="0" w:color="auto"/>
            <w:left w:val="none" w:sz="0" w:space="0" w:color="auto"/>
            <w:bottom w:val="none" w:sz="0" w:space="0" w:color="auto"/>
            <w:right w:val="none" w:sz="0" w:space="0" w:color="auto"/>
          </w:divBdr>
        </w:div>
        <w:div w:id="1133592854">
          <w:marLeft w:val="0"/>
          <w:marRight w:val="0"/>
          <w:marTop w:val="0"/>
          <w:marBottom w:val="0"/>
          <w:divBdr>
            <w:top w:val="none" w:sz="0" w:space="0" w:color="auto"/>
            <w:left w:val="none" w:sz="0" w:space="0" w:color="auto"/>
            <w:bottom w:val="none" w:sz="0" w:space="0" w:color="auto"/>
            <w:right w:val="none" w:sz="0" w:space="0" w:color="auto"/>
          </w:divBdr>
        </w:div>
      </w:divsChild>
    </w:div>
    <w:div w:id="1997149728">
      <w:bodyDiv w:val="1"/>
      <w:marLeft w:val="0"/>
      <w:marRight w:val="0"/>
      <w:marTop w:val="0"/>
      <w:marBottom w:val="0"/>
      <w:divBdr>
        <w:top w:val="none" w:sz="0" w:space="0" w:color="auto"/>
        <w:left w:val="none" w:sz="0" w:space="0" w:color="auto"/>
        <w:bottom w:val="none" w:sz="0" w:space="0" w:color="auto"/>
        <w:right w:val="none" w:sz="0" w:space="0" w:color="auto"/>
      </w:divBdr>
      <w:divsChild>
        <w:div w:id="482698713">
          <w:marLeft w:val="446"/>
          <w:marRight w:val="0"/>
          <w:marTop w:val="106"/>
          <w:marBottom w:val="120"/>
          <w:divBdr>
            <w:top w:val="none" w:sz="0" w:space="0" w:color="auto"/>
            <w:left w:val="none" w:sz="0" w:space="0" w:color="auto"/>
            <w:bottom w:val="none" w:sz="0" w:space="0" w:color="auto"/>
            <w:right w:val="none" w:sz="0" w:space="0" w:color="auto"/>
          </w:divBdr>
        </w:div>
        <w:div w:id="1819108397">
          <w:marLeft w:val="446"/>
          <w:marRight w:val="0"/>
          <w:marTop w:val="106"/>
          <w:marBottom w:val="120"/>
          <w:divBdr>
            <w:top w:val="none" w:sz="0" w:space="0" w:color="auto"/>
            <w:left w:val="none" w:sz="0" w:space="0" w:color="auto"/>
            <w:bottom w:val="none" w:sz="0" w:space="0" w:color="auto"/>
            <w:right w:val="none" w:sz="0" w:space="0" w:color="auto"/>
          </w:divBdr>
        </w:div>
        <w:div w:id="1021928865">
          <w:marLeft w:val="446"/>
          <w:marRight w:val="0"/>
          <w:marTop w:val="106"/>
          <w:marBottom w:val="120"/>
          <w:divBdr>
            <w:top w:val="none" w:sz="0" w:space="0" w:color="auto"/>
            <w:left w:val="none" w:sz="0" w:space="0" w:color="auto"/>
            <w:bottom w:val="none" w:sz="0" w:space="0" w:color="auto"/>
            <w:right w:val="none" w:sz="0" w:space="0" w:color="auto"/>
          </w:divBdr>
        </w:div>
        <w:div w:id="2038503165">
          <w:marLeft w:val="446"/>
          <w:marRight w:val="0"/>
          <w:marTop w:val="106"/>
          <w:marBottom w:val="120"/>
          <w:divBdr>
            <w:top w:val="none" w:sz="0" w:space="0" w:color="auto"/>
            <w:left w:val="none" w:sz="0" w:space="0" w:color="auto"/>
            <w:bottom w:val="none" w:sz="0" w:space="0" w:color="auto"/>
            <w:right w:val="none" w:sz="0" w:space="0" w:color="auto"/>
          </w:divBdr>
        </w:div>
        <w:div w:id="592789305">
          <w:marLeft w:val="446"/>
          <w:marRight w:val="0"/>
          <w:marTop w:val="106"/>
          <w:marBottom w:val="120"/>
          <w:divBdr>
            <w:top w:val="none" w:sz="0" w:space="0" w:color="auto"/>
            <w:left w:val="none" w:sz="0" w:space="0" w:color="auto"/>
            <w:bottom w:val="none" w:sz="0" w:space="0" w:color="auto"/>
            <w:right w:val="none" w:sz="0" w:space="0" w:color="auto"/>
          </w:divBdr>
        </w:div>
      </w:divsChild>
    </w:div>
    <w:div w:id="2073187196">
      <w:bodyDiv w:val="1"/>
      <w:marLeft w:val="0"/>
      <w:marRight w:val="0"/>
      <w:marTop w:val="0"/>
      <w:marBottom w:val="0"/>
      <w:divBdr>
        <w:top w:val="none" w:sz="0" w:space="0" w:color="auto"/>
        <w:left w:val="none" w:sz="0" w:space="0" w:color="auto"/>
        <w:bottom w:val="none" w:sz="0" w:space="0" w:color="auto"/>
        <w:right w:val="none" w:sz="0" w:space="0" w:color="auto"/>
      </w:divBdr>
      <w:divsChild>
        <w:div w:id="839589323">
          <w:marLeft w:val="346"/>
          <w:marRight w:val="0"/>
          <w:marTop w:val="280"/>
          <w:marBottom w:val="0"/>
          <w:divBdr>
            <w:top w:val="none" w:sz="0" w:space="0" w:color="auto"/>
            <w:left w:val="none" w:sz="0" w:space="0" w:color="auto"/>
            <w:bottom w:val="none" w:sz="0" w:space="0" w:color="auto"/>
            <w:right w:val="none" w:sz="0" w:space="0" w:color="auto"/>
          </w:divBdr>
        </w:div>
        <w:div w:id="1012801354">
          <w:marLeft w:val="346"/>
          <w:marRight w:val="0"/>
          <w:marTop w:val="280"/>
          <w:marBottom w:val="0"/>
          <w:divBdr>
            <w:top w:val="none" w:sz="0" w:space="0" w:color="auto"/>
            <w:left w:val="none" w:sz="0" w:space="0" w:color="auto"/>
            <w:bottom w:val="none" w:sz="0" w:space="0" w:color="auto"/>
            <w:right w:val="none" w:sz="0" w:space="0" w:color="auto"/>
          </w:divBdr>
        </w:div>
      </w:divsChild>
    </w:div>
    <w:div w:id="2075857725">
      <w:bodyDiv w:val="1"/>
      <w:marLeft w:val="0"/>
      <w:marRight w:val="0"/>
      <w:marTop w:val="0"/>
      <w:marBottom w:val="0"/>
      <w:divBdr>
        <w:top w:val="none" w:sz="0" w:space="0" w:color="auto"/>
        <w:left w:val="none" w:sz="0" w:space="0" w:color="auto"/>
        <w:bottom w:val="none" w:sz="0" w:space="0" w:color="auto"/>
        <w:right w:val="none" w:sz="0" w:space="0" w:color="auto"/>
      </w:divBdr>
      <w:divsChild>
        <w:div w:id="169950841">
          <w:marLeft w:val="0"/>
          <w:marRight w:val="0"/>
          <w:marTop w:val="0"/>
          <w:marBottom w:val="0"/>
          <w:divBdr>
            <w:top w:val="none" w:sz="0" w:space="0" w:color="auto"/>
            <w:left w:val="none" w:sz="0" w:space="0" w:color="auto"/>
            <w:bottom w:val="none" w:sz="0" w:space="0" w:color="auto"/>
            <w:right w:val="none" w:sz="0" w:space="0" w:color="auto"/>
          </w:divBdr>
        </w:div>
        <w:div w:id="900483844">
          <w:marLeft w:val="0"/>
          <w:marRight w:val="0"/>
          <w:marTop w:val="0"/>
          <w:marBottom w:val="0"/>
          <w:divBdr>
            <w:top w:val="none" w:sz="0" w:space="0" w:color="auto"/>
            <w:left w:val="none" w:sz="0" w:space="0" w:color="auto"/>
            <w:bottom w:val="none" w:sz="0" w:space="0" w:color="auto"/>
            <w:right w:val="none" w:sz="0" w:space="0" w:color="auto"/>
          </w:divBdr>
        </w:div>
      </w:divsChild>
    </w:div>
    <w:div w:id="2081251073">
      <w:bodyDiv w:val="1"/>
      <w:marLeft w:val="0"/>
      <w:marRight w:val="0"/>
      <w:marTop w:val="0"/>
      <w:marBottom w:val="0"/>
      <w:divBdr>
        <w:top w:val="none" w:sz="0" w:space="0" w:color="auto"/>
        <w:left w:val="none" w:sz="0" w:space="0" w:color="auto"/>
        <w:bottom w:val="none" w:sz="0" w:space="0" w:color="auto"/>
        <w:right w:val="none" w:sz="0" w:space="0" w:color="auto"/>
      </w:divBdr>
      <w:divsChild>
        <w:div w:id="1612976957">
          <w:marLeft w:val="547"/>
          <w:marRight w:val="0"/>
          <w:marTop w:val="86"/>
          <w:marBottom w:val="120"/>
          <w:divBdr>
            <w:top w:val="none" w:sz="0" w:space="0" w:color="auto"/>
            <w:left w:val="none" w:sz="0" w:space="0" w:color="auto"/>
            <w:bottom w:val="none" w:sz="0" w:space="0" w:color="auto"/>
            <w:right w:val="none" w:sz="0" w:space="0" w:color="auto"/>
          </w:divBdr>
        </w:div>
        <w:div w:id="1248155160">
          <w:marLeft w:val="1166"/>
          <w:marRight w:val="0"/>
          <w:marTop w:val="77"/>
          <w:marBottom w:val="120"/>
          <w:divBdr>
            <w:top w:val="none" w:sz="0" w:space="0" w:color="auto"/>
            <w:left w:val="none" w:sz="0" w:space="0" w:color="auto"/>
            <w:bottom w:val="none" w:sz="0" w:space="0" w:color="auto"/>
            <w:right w:val="none" w:sz="0" w:space="0" w:color="auto"/>
          </w:divBdr>
        </w:div>
        <w:div w:id="1584681704">
          <w:marLeft w:val="1166"/>
          <w:marRight w:val="0"/>
          <w:marTop w:val="77"/>
          <w:marBottom w:val="120"/>
          <w:divBdr>
            <w:top w:val="none" w:sz="0" w:space="0" w:color="auto"/>
            <w:left w:val="none" w:sz="0" w:space="0" w:color="auto"/>
            <w:bottom w:val="none" w:sz="0" w:space="0" w:color="auto"/>
            <w:right w:val="none" w:sz="0" w:space="0" w:color="auto"/>
          </w:divBdr>
        </w:div>
        <w:div w:id="1042830288">
          <w:marLeft w:val="1166"/>
          <w:marRight w:val="0"/>
          <w:marTop w:val="77"/>
          <w:marBottom w:val="120"/>
          <w:divBdr>
            <w:top w:val="none" w:sz="0" w:space="0" w:color="auto"/>
            <w:left w:val="none" w:sz="0" w:space="0" w:color="auto"/>
            <w:bottom w:val="none" w:sz="0" w:space="0" w:color="auto"/>
            <w:right w:val="none" w:sz="0" w:space="0" w:color="auto"/>
          </w:divBdr>
        </w:div>
      </w:divsChild>
    </w:div>
    <w:div w:id="2084138022">
      <w:bodyDiv w:val="1"/>
      <w:marLeft w:val="0"/>
      <w:marRight w:val="0"/>
      <w:marTop w:val="0"/>
      <w:marBottom w:val="0"/>
      <w:divBdr>
        <w:top w:val="none" w:sz="0" w:space="0" w:color="auto"/>
        <w:left w:val="none" w:sz="0" w:space="0" w:color="auto"/>
        <w:bottom w:val="none" w:sz="0" w:space="0" w:color="auto"/>
        <w:right w:val="none" w:sz="0" w:space="0" w:color="auto"/>
      </w:divBdr>
      <w:divsChild>
        <w:div w:id="817497246">
          <w:marLeft w:val="0"/>
          <w:marRight w:val="0"/>
          <w:marTop w:val="0"/>
          <w:marBottom w:val="0"/>
          <w:divBdr>
            <w:top w:val="none" w:sz="0" w:space="0" w:color="auto"/>
            <w:left w:val="none" w:sz="0" w:space="0" w:color="auto"/>
            <w:bottom w:val="none" w:sz="0" w:space="0" w:color="auto"/>
            <w:right w:val="none" w:sz="0" w:space="0" w:color="auto"/>
          </w:divBdr>
        </w:div>
        <w:div w:id="610094279">
          <w:marLeft w:val="0"/>
          <w:marRight w:val="0"/>
          <w:marTop w:val="0"/>
          <w:marBottom w:val="0"/>
          <w:divBdr>
            <w:top w:val="none" w:sz="0" w:space="0" w:color="auto"/>
            <w:left w:val="none" w:sz="0" w:space="0" w:color="auto"/>
            <w:bottom w:val="none" w:sz="0" w:space="0" w:color="auto"/>
            <w:right w:val="none" w:sz="0" w:space="0" w:color="auto"/>
          </w:divBdr>
        </w:div>
      </w:divsChild>
    </w:div>
    <w:div w:id="2120292906">
      <w:bodyDiv w:val="1"/>
      <w:marLeft w:val="0"/>
      <w:marRight w:val="0"/>
      <w:marTop w:val="0"/>
      <w:marBottom w:val="0"/>
      <w:divBdr>
        <w:top w:val="none" w:sz="0" w:space="0" w:color="auto"/>
        <w:left w:val="none" w:sz="0" w:space="0" w:color="auto"/>
        <w:bottom w:val="none" w:sz="0" w:space="0" w:color="auto"/>
        <w:right w:val="none" w:sz="0" w:space="0" w:color="auto"/>
      </w:divBdr>
      <w:divsChild>
        <w:div w:id="2147384543">
          <w:marLeft w:val="0"/>
          <w:marRight w:val="0"/>
          <w:marTop w:val="0"/>
          <w:marBottom w:val="0"/>
          <w:divBdr>
            <w:top w:val="none" w:sz="0" w:space="0" w:color="auto"/>
            <w:left w:val="none" w:sz="0" w:space="0" w:color="auto"/>
            <w:bottom w:val="none" w:sz="0" w:space="0" w:color="auto"/>
            <w:right w:val="none" w:sz="0" w:space="0" w:color="auto"/>
          </w:divBdr>
        </w:div>
        <w:div w:id="929895869">
          <w:marLeft w:val="0"/>
          <w:marRight w:val="0"/>
          <w:marTop w:val="0"/>
          <w:marBottom w:val="0"/>
          <w:divBdr>
            <w:top w:val="none" w:sz="0" w:space="0" w:color="auto"/>
            <w:left w:val="none" w:sz="0" w:space="0" w:color="auto"/>
            <w:bottom w:val="none" w:sz="0" w:space="0" w:color="auto"/>
            <w:right w:val="none" w:sz="0" w:space="0" w:color="auto"/>
          </w:divBdr>
        </w:div>
      </w:divsChild>
    </w:div>
    <w:div w:id="2124300289">
      <w:bodyDiv w:val="1"/>
      <w:marLeft w:val="0"/>
      <w:marRight w:val="0"/>
      <w:marTop w:val="0"/>
      <w:marBottom w:val="0"/>
      <w:divBdr>
        <w:top w:val="none" w:sz="0" w:space="0" w:color="auto"/>
        <w:left w:val="none" w:sz="0" w:space="0" w:color="auto"/>
        <w:bottom w:val="none" w:sz="0" w:space="0" w:color="auto"/>
        <w:right w:val="none" w:sz="0" w:space="0" w:color="auto"/>
      </w:divBdr>
      <w:divsChild>
        <w:div w:id="1391542531">
          <w:marLeft w:val="547"/>
          <w:marRight w:val="0"/>
          <w:marTop w:val="86"/>
          <w:marBottom w:val="120"/>
          <w:divBdr>
            <w:top w:val="none" w:sz="0" w:space="0" w:color="auto"/>
            <w:left w:val="none" w:sz="0" w:space="0" w:color="auto"/>
            <w:bottom w:val="none" w:sz="0" w:space="0" w:color="auto"/>
            <w:right w:val="none" w:sz="0" w:space="0" w:color="auto"/>
          </w:divBdr>
        </w:div>
        <w:div w:id="1558273706">
          <w:marLeft w:val="547"/>
          <w:marRight w:val="0"/>
          <w:marTop w:val="86"/>
          <w:marBottom w:val="120"/>
          <w:divBdr>
            <w:top w:val="none" w:sz="0" w:space="0" w:color="auto"/>
            <w:left w:val="none" w:sz="0" w:space="0" w:color="auto"/>
            <w:bottom w:val="none" w:sz="0" w:space="0" w:color="auto"/>
            <w:right w:val="none" w:sz="0" w:space="0" w:color="auto"/>
          </w:divBdr>
        </w:div>
        <w:div w:id="1104688428">
          <w:marLeft w:val="547"/>
          <w:marRight w:val="0"/>
          <w:marTop w:val="86"/>
          <w:marBottom w:val="120"/>
          <w:divBdr>
            <w:top w:val="none" w:sz="0" w:space="0" w:color="auto"/>
            <w:left w:val="none" w:sz="0" w:space="0" w:color="auto"/>
            <w:bottom w:val="none" w:sz="0" w:space="0" w:color="auto"/>
            <w:right w:val="none" w:sz="0" w:space="0" w:color="auto"/>
          </w:divBdr>
        </w:div>
        <w:div w:id="927233828">
          <w:marLeft w:val="1166"/>
          <w:marRight w:val="0"/>
          <w:marTop w:val="77"/>
          <w:marBottom w:val="120"/>
          <w:divBdr>
            <w:top w:val="none" w:sz="0" w:space="0" w:color="auto"/>
            <w:left w:val="none" w:sz="0" w:space="0" w:color="auto"/>
            <w:bottom w:val="none" w:sz="0" w:space="0" w:color="auto"/>
            <w:right w:val="none" w:sz="0" w:space="0" w:color="auto"/>
          </w:divBdr>
        </w:div>
        <w:div w:id="341125655">
          <w:marLeft w:val="634"/>
          <w:marRight w:val="0"/>
          <w:marTop w:val="86"/>
          <w:marBottom w:val="120"/>
          <w:divBdr>
            <w:top w:val="none" w:sz="0" w:space="0" w:color="auto"/>
            <w:left w:val="none" w:sz="0" w:space="0" w:color="auto"/>
            <w:bottom w:val="none" w:sz="0" w:space="0" w:color="auto"/>
            <w:right w:val="none" w:sz="0" w:space="0" w:color="auto"/>
          </w:divBdr>
        </w:div>
        <w:div w:id="898245214">
          <w:marLeft w:val="634"/>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jentan6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CE04FE6-1FA7-C242-B778-1E735E9E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9402</Words>
  <Characters>53596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Tan</dc:creator>
  <cp:keywords/>
  <dc:description/>
  <cp:lastModifiedBy>Marilyn Read</cp:lastModifiedBy>
  <cp:revision>19</cp:revision>
  <dcterms:created xsi:type="dcterms:W3CDTF">2021-12-16T21:37:00Z</dcterms:created>
  <dcterms:modified xsi:type="dcterms:W3CDTF">2021-12-16T23:09:00Z</dcterms:modified>
</cp:coreProperties>
</file>