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A3" w:rsidRPr="00532DE7" w:rsidRDefault="005E2594" w:rsidP="00822292">
      <w:pPr>
        <w:pStyle w:val="Subtitle"/>
        <w:rPr>
          <w:color w:val="auto"/>
        </w:rPr>
      </w:pPr>
      <w:r>
        <w:rPr>
          <w:color w:val="auto"/>
        </w:rPr>
        <w:t xml:space="preserve"> </w:t>
      </w:r>
      <w:r w:rsidR="002E6EA3" w:rsidRPr="00532DE7">
        <w:rPr>
          <w:color w:val="auto"/>
        </w:rPr>
        <w:t>Meeting Minutes</w:t>
      </w:r>
    </w:p>
    <w:p w:rsidR="002E6EA3" w:rsidRDefault="00AD0B87" w:rsidP="00AD0B87">
      <w:pPr>
        <w:tabs>
          <w:tab w:val="center" w:pos="4500"/>
          <w:tab w:val="right" w:pos="9000"/>
        </w:tabs>
        <w:outlineLvl w:val="0"/>
        <w:rPr>
          <w:rFonts w:ascii="Arial" w:hAnsi="Arial"/>
          <w:sz w:val="24"/>
        </w:rPr>
      </w:pPr>
      <w:r>
        <w:rPr>
          <w:rFonts w:ascii="Arial" w:hAnsi="Arial"/>
          <w:sz w:val="24"/>
        </w:rPr>
        <w:tab/>
      </w:r>
      <w:r w:rsidR="00874FAD" w:rsidRPr="00874FAD">
        <w:rPr>
          <w:rFonts w:ascii="Arial" w:hAnsi="Arial"/>
          <w:sz w:val="24"/>
        </w:rPr>
        <w:t>Saint Mary's University</w:t>
      </w:r>
      <w:r w:rsidR="00874FAD">
        <w:rPr>
          <w:rFonts w:ascii="Arial" w:hAnsi="Arial"/>
          <w:sz w:val="24"/>
        </w:rPr>
        <w:t xml:space="preserve"> </w:t>
      </w:r>
      <w:r w:rsidR="002E6EA3">
        <w:rPr>
          <w:rFonts w:ascii="Arial" w:hAnsi="Arial"/>
          <w:sz w:val="24"/>
        </w:rPr>
        <w:t>Pension Committee</w:t>
      </w:r>
      <w:r>
        <w:rPr>
          <w:rFonts w:ascii="Arial" w:hAnsi="Arial"/>
          <w:sz w:val="24"/>
        </w:rPr>
        <w:tab/>
      </w:r>
    </w:p>
    <w:p w:rsidR="002E6EA3" w:rsidRDefault="002E6EA3">
      <w:pPr>
        <w:rPr>
          <w:rFonts w:ascii="Arial" w:hAnsi="Arial"/>
        </w:rPr>
      </w:pPr>
    </w:p>
    <w:tbl>
      <w:tblPr>
        <w:tblW w:w="10173" w:type="dxa"/>
        <w:tblLayout w:type="fixed"/>
        <w:tblLook w:val="0000" w:firstRow="0" w:lastRow="0" w:firstColumn="0" w:lastColumn="0" w:noHBand="0" w:noVBand="0"/>
      </w:tblPr>
      <w:tblGrid>
        <w:gridCol w:w="2178"/>
        <w:gridCol w:w="1800"/>
        <w:gridCol w:w="2073"/>
        <w:gridCol w:w="4122"/>
      </w:tblGrid>
      <w:tr w:rsidR="002E6EA3" w:rsidTr="00A077ED">
        <w:trPr>
          <w:cantSplit/>
          <w:trHeight w:val="333"/>
        </w:trPr>
        <w:tc>
          <w:tcPr>
            <w:tcW w:w="3978" w:type="dxa"/>
            <w:gridSpan w:val="2"/>
            <w:tcBorders>
              <w:bottom w:val="single" w:sz="4" w:space="0" w:color="auto"/>
            </w:tcBorders>
            <w:shd w:val="pct12" w:color="000000" w:fill="FFFFFF"/>
          </w:tcPr>
          <w:p w:rsidR="002E6EA3" w:rsidRDefault="002E6EA3">
            <w:pPr>
              <w:pStyle w:val="Footer"/>
              <w:jc w:val="center"/>
              <w:rPr>
                <w:rFonts w:ascii="Arial" w:hAnsi="Arial"/>
              </w:rPr>
            </w:pPr>
            <w:r>
              <w:rPr>
                <w:rFonts w:ascii="Arial" w:hAnsi="Arial"/>
              </w:rPr>
              <w:t xml:space="preserve">Committee Members </w:t>
            </w:r>
            <w:r w:rsidR="00784DE7">
              <w:rPr>
                <w:rFonts w:ascii="Arial" w:hAnsi="Arial"/>
              </w:rPr>
              <w:t>–</w:t>
            </w:r>
            <w:r>
              <w:rPr>
                <w:rFonts w:ascii="Arial" w:hAnsi="Arial"/>
              </w:rPr>
              <w:t xml:space="preserve"> Present</w:t>
            </w:r>
          </w:p>
        </w:tc>
        <w:tc>
          <w:tcPr>
            <w:tcW w:w="2073" w:type="dxa"/>
            <w:tcBorders>
              <w:bottom w:val="single" w:sz="4" w:space="0" w:color="auto"/>
            </w:tcBorders>
            <w:shd w:val="pct12" w:color="000000" w:fill="FFFFFF"/>
          </w:tcPr>
          <w:p w:rsidR="002E6EA3" w:rsidRDefault="002C49B4">
            <w:pPr>
              <w:pStyle w:val="Footer"/>
              <w:rPr>
                <w:rFonts w:ascii="Arial" w:hAnsi="Arial"/>
              </w:rPr>
            </w:pPr>
            <w:r>
              <w:rPr>
                <w:rFonts w:ascii="Arial" w:hAnsi="Arial"/>
              </w:rPr>
              <w:t xml:space="preserve">Regrets </w:t>
            </w:r>
          </w:p>
        </w:tc>
        <w:tc>
          <w:tcPr>
            <w:tcW w:w="4122" w:type="dxa"/>
            <w:tcBorders>
              <w:bottom w:val="single" w:sz="4" w:space="0" w:color="auto"/>
            </w:tcBorders>
            <w:shd w:val="pct12" w:color="000000" w:fill="FFFFFF"/>
          </w:tcPr>
          <w:p w:rsidR="002E6EA3" w:rsidRDefault="002E6EA3" w:rsidP="00D45201">
            <w:pPr>
              <w:pStyle w:val="Footer"/>
              <w:rPr>
                <w:rFonts w:ascii="Arial" w:hAnsi="Arial"/>
              </w:rPr>
            </w:pPr>
            <w:r>
              <w:rPr>
                <w:rFonts w:ascii="Arial" w:hAnsi="Arial"/>
              </w:rPr>
              <w:t>Committee Support - non voting</w:t>
            </w:r>
          </w:p>
        </w:tc>
      </w:tr>
      <w:tr w:rsidR="002832C4" w:rsidTr="00A077ED">
        <w:tc>
          <w:tcPr>
            <w:tcW w:w="2178" w:type="dxa"/>
            <w:shd w:val="pct12" w:color="000000" w:fill="FFFFFF"/>
          </w:tcPr>
          <w:p w:rsidR="002832C4" w:rsidRDefault="002832C4" w:rsidP="002832C4">
            <w:pPr>
              <w:pStyle w:val="Footer"/>
              <w:rPr>
                <w:rFonts w:ascii="Arial" w:hAnsi="Arial"/>
              </w:rPr>
            </w:pPr>
            <w:r>
              <w:rPr>
                <w:rFonts w:ascii="Arial" w:hAnsi="Arial"/>
              </w:rPr>
              <w:t xml:space="preserve">Gabe Morrison </w:t>
            </w:r>
          </w:p>
        </w:tc>
        <w:tc>
          <w:tcPr>
            <w:tcW w:w="1800" w:type="dxa"/>
            <w:shd w:val="pct12" w:color="000000" w:fill="FFFFFF"/>
          </w:tcPr>
          <w:p w:rsidR="002832C4" w:rsidRDefault="002832C4" w:rsidP="002832C4">
            <w:pPr>
              <w:pStyle w:val="Footer"/>
              <w:rPr>
                <w:rFonts w:ascii="Arial" w:hAnsi="Arial"/>
              </w:rPr>
            </w:pPr>
            <w:r>
              <w:rPr>
                <w:rFonts w:ascii="Arial" w:hAnsi="Arial"/>
              </w:rPr>
              <w:t>John Irving</w:t>
            </w:r>
          </w:p>
        </w:tc>
        <w:tc>
          <w:tcPr>
            <w:tcW w:w="2073" w:type="dxa"/>
            <w:shd w:val="pct12" w:color="000000" w:fill="FFFFFF"/>
          </w:tcPr>
          <w:p w:rsidR="002832C4" w:rsidRDefault="004C431B" w:rsidP="004C431B">
            <w:pPr>
              <w:pStyle w:val="Footer"/>
              <w:rPr>
                <w:rFonts w:ascii="Arial" w:hAnsi="Arial"/>
              </w:rPr>
            </w:pPr>
            <w:r>
              <w:rPr>
                <w:rFonts w:ascii="Arial" w:hAnsi="Arial"/>
              </w:rPr>
              <w:t>Hong Fan</w:t>
            </w:r>
          </w:p>
        </w:tc>
        <w:tc>
          <w:tcPr>
            <w:tcW w:w="4122" w:type="dxa"/>
            <w:shd w:val="pct12" w:color="000000" w:fill="FFFFFF"/>
          </w:tcPr>
          <w:p w:rsidR="002832C4" w:rsidRDefault="002832C4" w:rsidP="002832C4">
            <w:pPr>
              <w:pStyle w:val="Footer"/>
              <w:rPr>
                <w:rFonts w:ascii="Arial" w:hAnsi="Arial"/>
              </w:rPr>
            </w:pPr>
            <w:r>
              <w:rPr>
                <w:rFonts w:ascii="Arial" w:hAnsi="Arial"/>
              </w:rPr>
              <w:t>Darrell Rooney, Financial Services</w:t>
            </w:r>
          </w:p>
        </w:tc>
      </w:tr>
      <w:tr w:rsidR="002832C4" w:rsidTr="00A077ED">
        <w:tc>
          <w:tcPr>
            <w:tcW w:w="2178" w:type="dxa"/>
            <w:shd w:val="pct12" w:color="000000" w:fill="FFFFFF"/>
          </w:tcPr>
          <w:p w:rsidR="002832C4" w:rsidRDefault="00BB7D1B" w:rsidP="00BB7D1B">
            <w:pPr>
              <w:pStyle w:val="Footer"/>
              <w:rPr>
                <w:rFonts w:ascii="Arial" w:hAnsi="Arial"/>
              </w:rPr>
            </w:pPr>
            <w:r>
              <w:rPr>
                <w:rFonts w:ascii="Arial" w:hAnsi="Arial"/>
              </w:rPr>
              <w:t>Rob Thacker</w:t>
            </w:r>
          </w:p>
        </w:tc>
        <w:tc>
          <w:tcPr>
            <w:tcW w:w="1800" w:type="dxa"/>
            <w:shd w:val="pct12" w:color="000000" w:fill="FFFFFF"/>
          </w:tcPr>
          <w:p w:rsidR="002832C4" w:rsidRDefault="002832C4" w:rsidP="002832C4">
            <w:pPr>
              <w:pStyle w:val="Footer"/>
              <w:rPr>
                <w:rFonts w:ascii="Arial" w:hAnsi="Arial"/>
              </w:rPr>
            </w:pPr>
            <w:r>
              <w:rPr>
                <w:rFonts w:ascii="Arial" w:hAnsi="Arial"/>
              </w:rPr>
              <w:t>David Lane</w:t>
            </w:r>
          </w:p>
        </w:tc>
        <w:tc>
          <w:tcPr>
            <w:tcW w:w="2073" w:type="dxa"/>
            <w:shd w:val="pct12" w:color="000000" w:fill="FFFFFF"/>
          </w:tcPr>
          <w:p w:rsidR="002832C4" w:rsidRDefault="002832C4" w:rsidP="00396569">
            <w:pPr>
              <w:pStyle w:val="Footer"/>
              <w:rPr>
                <w:rFonts w:ascii="Arial" w:hAnsi="Arial"/>
              </w:rPr>
            </w:pPr>
          </w:p>
        </w:tc>
        <w:tc>
          <w:tcPr>
            <w:tcW w:w="4122" w:type="dxa"/>
            <w:shd w:val="pct12" w:color="000000" w:fill="FFFFFF"/>
          </w:tcPr>
          <w:p w:rsidR="002832C4" w:rsidRDefault="002832C4" w:rsidP="00350DEA">
            <w:pPr>
              <w:pStyle w:val="Footer"/>
              <w:rPr>
                <w:rFonts w:ascii="Arial" w:hAnsi="Arial"/>
              </w:rPr>
            </w:pPr>
            <w:r>
              <w:rPr>
                <w:rFonts w:ascii="Arial" w:hAnsi="Arial"/>
              </w:rPr>
              <w:t xml:space="preserve">Maureen Hayward, </w:t>
            </w:r>
            <w:r w:rsidR="00350DEA">
              <w:rPr>
                <w:rFonts w:ascii="Arial" w:hAnsi="Arial"/>
              </w:rPr>
              <w:t>Financial services</w:t>
            </w:r>
          </w:p>
        </w:tc>
      </w:tr>
      <w:tr w:rsidR="002832C4" w:rsidTr="00A077ED">
        <w:tc>
          <w:tcPr>
            <w:tcW w:w="2178" w:type="dxa"/>
            <w:shd w:val="pct12" w:color="000000" w:fill="FFFFFF"/>
          </w:tcPr>
          <w:p w:rsidR="002832C4" w:rsidRDefault="002832C4" w:rsidP="002832C4">
            <w:pPr>
              <w:pStyle w:val="Footer"/>
              <w:rPr>
                <w:rFonts w:ascii="Arial" w:hAnsi="Arial"/>
              </w:rPr>
            </w:pPr>
            <w:r>
              <w:rPr>
                <w:rFonts w:ascii="Arial" w:hAnsi="Arial"/>
              </w:rPr>
              <w:t xml:space="preserve">Cindy Harrigan </w:t>
            </w:r>
          </w:p>
        </w:tc>
        <w:tc>
          <w:tcPr>
            <w:tcW w:w="1800" w:type="dxa"/>
            <w:shd w:val="pct12" w:color="000000" w:fill="FFFFFF"/>
          </w:tcPr>
          <w:p w:rsidR="002832C4" w:rsidRDefault="00A473A8" w:rsidP="00A473A8">
            <w:pPr>
              <w:pStyle w:val="Footer"/>
              <w:rPr>
                <w:rFonts w:ascii="Arial" w:hAnsi="Arial"/>
              </w:rPr>
            </w:pPr>
            <w:r>
              <w:rPr>
                <w:rFonts w:ascii="Arial" w:hAnsi="Arial"/>
              </w:rPr>
              <w:t>Kim Squires</w:t>
            </w:r>
          </w:p>
        </w:tc>
        <w:tc>
          <w:tcPr>
            <w:tcW w:w="2073" w:type="dxa"/>
            <w:shd w:val="pct12" w:color="000000" w:fill="FFFFFF"/>
          </w:tcPr>
          <w:p w:rsidR="002832C4" w:rsidRDefault="002832C4" w:rsidP="00A473A8">
            <w:pPr>
              <w:pStyle w:val="Footer"/>
              <w:rPr>
                <w:rFonts w:ascii="Arial" w:hAnsi="Arial"/>
              </w:rPr>
            </w:pPr>
          </w:p>
        </w:tc>
        <w:tc>
          <w:tcPr>
            <w:tcW w:w="4122" w:type="dxa"/>
            <w:shd w:val="pct12" w:color="000000" w:fill="FFFFFF"/>
          </w:tcPr>
          <w:p w:rsidR="002832C4" w:rsidRDefault="002832C4" w:rsidP="002832C4">
            <w:pPr>
              <w:pStyle w:val="Footer"/>
              <w:rPr>
                <w:rFonts w:ascii="Arial" w:hAnsi="Arial"/>
              </w:rPr>
            </w:pPr>
            <w:r>
              <w:rPr>
                <w:rFonts w:ascii="Arial" w:hAnsi="Arial"/>
              </w:rPr>
              <w:t>Sheree Delaney, HR Officer</w:t>
            </w:r>
          </w:p>
        </w:tc>
      </w:tr>
      <w:tr w:rsidR="002832C4" w:rsidRPr="002E3BD5" w:rsidTr="00A077ED">
        <w:tc>
          <w:tcPr>
            <w:tcW w:w="2178" w:type="dxa"/>
            <w:shd w:val="pct12" w:color="000000" w:fill="FFFFFF"/>
          </w:tcPr>
          <w:p w:rsidR="001B7576" w:rsidRDefault="004C431B" w:rsidP="001B7576">
            <w:pPr>
              <w:pStyle w:val="Footer"/>
              <w:rPr>
                <w:rFonts w:ascii="Arial" w:hAnsi="Arial"/>
              </w:rPr>
            </w:pPr>
            <w:r>
              <w:rPr>
                <w:rFonts w:ascii="Arial" w:hAnsi="Arial"/>
              </w:rPr>
              <w:t>Christi</w:t>
            </w:r>
            <w:r w:rsidR="00344A4A">
              <w:rPr>
                <w:rFonts w:ascii="Arial" w:hAnsi="Arial"/>
              </w:rPr>
              <w:t>ne</w:t>
            </w:r>
            <w:r>
              <w:rPr>
                <w:rFonts w:ascii="Arial" w:hAnsi="Arial"/>
              </w:rPr>
              <w:t xml:space="preserve"> Panasian</w:t>
            </w:r>
          </w:p>
          <w:p w:rsidR="002832C4" w:rsidRDefault="00396569" w:rsidP="00396569">
            <w:pPr>
              <w:pStyle w:val="Footer"/>
              <w:rPr>
                <w:rFonts w:ascii="Arial" w:hAnsi="Arial"/>
              </w:rPr>
            </w:pPr>
            <w:r>
              <w:rPr>
                <w:rFonts w:ascii="Arial" w:hAnsi="Arial"/>
              </w:rPr>
              <w:t>Robert MacDonald</w:t>
            </w:r>
          </w:p>
        </w:tc>
        <w:tc>
          <w:tcPr>
            <w:tcW w:w="1800" w:type="dxa"/>
            <w:shd w:val="pct12" w:color="000000" w:fill="FFFFFF"/>
          </w:tcPr>
          <w:p w:rsidR="002832C4" w:rsidRDefault="00F40FE1" w:rsidP="002832C4">
            <w:pPr>
              <w:pStyle w:val="Footer"/>
              <w:rPr>
                <w:rFonts w:ascii="Arial" w:hAnsi="Arial"/>
              </w:rPr>
            </w:pPr>
            <w:r>
              <w:rPr>
                <w:rFonts w:ascii="Arial" w:hAnsi="Arial"/>
              </w:rPr>
              <w:t>Sarah Gough</w:t>
            </w:r>
            <w:r w:rsidR="002832C4">
              <w:rPr>
                <w:rFonts w:ascii="Arial" w:hAnsi="Arial"/>
              </w:rPr>
              <w:t xml:space="preserve"> </w:t>
            </w:r>
          </w:p>
          <w:p w:rsidR="002832C4" w:rsidRDefault="00396569" w:rsidP="00396569">
            <w:pPr>
              <w:pStyle w:val="Footer"/>
              <w:rPr>
                <w:rFonts w:ascii="Arial" w:hAnsi="Arial"/>
              </w:rPr>
            </w:pPr>
            <w:r>
              <w:rPr>
                <w:rFonts w:ascii="Arial" w:hAnsi="Arial"/>
              </w:rPr>
              <w:t>Florian Muenkel</w:t>
            </w:r>
          </w:p>
        </w:tc>
        <w:tc>
          <w:tcPr>
            <w:tcW w:w="2073" w:type="dxa"/>
            <w:shd w:val="pct12" w:color="000000" w:fill="FFFFFF"/>
          </w:tcPr>
          <w:p w:rsidR="002832C4" w:rsidRPr="0007538F" w:rsidRDefault="002832C4" w:rsidP="00A473A8">
            <w:pPr>
              <w:pStyle w:val="Footer"/>
              <w:rPr>
                <w:rFonts w:ascii="Arial" w:hAnsi="Arial"/>
                <w:color w:val="FF0000"/>
              </w:rPr>
            </w:pPr>
          </w:p>
        </w:tc>
        <w:tc>
          <w:tcPr>
            <w:tcW w:w="4122" w:type="dxa"/>
            <w:shd w:val="pct12" w:color="000000" w:fill="FFFFFF"/>
          </w:tcPr>
          <w:p w:rsidR="002832C4" w:rsidRDefault="002832C4" w:rsidP="002832C4">
            <w:pPr>
              <w:pStyle w:val="Footer"/>
              <w:rPr>
                <w:rFonts w:ascii="Arial" w:hAnsi="Arial"/>
                <w:lang w:val="fr-FR"/>
              </w:rPr>
            </w:pPr>
            <w:r>
              <w:rPr>
                <w:rFonts w:ascii="Arial" w:hAnsi="Arial"/>
                <w:lang w:val="fr-FR"/>
              </w:rPr>
              <w:t>Todd Saulnier, Pension Consultant, Mercer</w:t>
            </w:r>
          </w:p>
          <w:p w:rsidR="002832C4" w:rsidRPr="002E3BD5" w:rsidRDefault="002832C4" w:rsidP="002832C4">
            <w:pPr>
              <w:pStyle w:val="Footer"/>
              <w:rPr>
                <w:rFonts w:ascii="Arial" w:hAnsi="Arial"/>
                <w:lang w:val="fr-FR"/>
              </w:rPr>
            </w:pPr>
          </w:p>
        </w:tc>
      </w:tr>
      <w:tr w:rsidR="002832C4" w:rsidTr="00A077ED">
        <w:tc>
          <w:tcPr>
            <w:tcW w:w="2178" w:type="dxa"/>
            <w:shd w:val="pct12" w:color="000000" w:fill="FFFFFF"/>
          </w:tcPr>
          <w:p w:rsidR="002832C4" w:rsidRDefault="004C431B" w:rsidP="004C431B">
            <w:pPr>
              <w:pStyle w:val="Footer"/>
              <w:rPr>
                <w:rFonts w:ascii="Arial" w:hAnsi="Arial"/>
              </w:rPr>
            </w:pPr>
            <w:r>
              <w:rPr>
                <w:rFonts w:ascii="Arial" w:hAnsi="Arial"/>
              </w:rPr>
              <w:t>Zak McLaren</w:t>
            </w:r>
          </w:p>
        </w:tc>
        <w:tc>
          <w:tcPr>
            <w:tcW w:w="1800" w:type="dxa"/>
            <w:shd w:val="pct12" w:color="000000" w:fill="FFFFFF"/>
          </w:tcPr>
          <w:p w:rsidR="002832C4" w:rsidRDefault="004C431B" w:rsidP="004C431B">
            <w:pPr>
              <w:pStyle w:val="Footer"/>
              <w:rPr>
                <w:rFonts w:ascii="Arial" w:hAnsi="Arial"/>
              </w:rPr>
            </w:pPr>
            <w:r>
              <w:rPr>
                <w:rFonts w:ascii="Arial" w:hAnsi="Arial"/>
              </w:rPr>
              <w:t>Marc Patry</w:t>
            </w:r>
          </w:p>
        </w:tc>
        <w:tc>
          <w:tcPr>
            <w:tcW w:w="2073" w:type="dxa"/>
            <w:shd w:val="pct12" w:color="000000" w:fill="FFFFFF"/>
          </w:tcPr>
          <w:p w:rsidR="002832C4" w:rsidRDefault="002832C4" w:rsidP="002832C4">
            <w:pPr>
              <w:pStyle w:val="Footer"/>
              <w:rPr>
                <w:rFonts w:ascii="Arial" w:hAnsi="Arial"/>
              </w:rPr>
            </w:pPr>
          </w:p>
        </w:tc>
        <w:tc>
          <w:tcPr>
            <w:tcW w:w="4122" w:type="dxa"/>
            <w:shd w:val="pct12" w:color="000000" w:fill="FFFFFF"/>
          </w:tcPr>
          <w:p w:rsidR="002832C4" w:rsidRDefault="002832C4" w:rsidP="002832C4">
            <w:pPr>
              <w:pStyle w:val="Footer"/>
              <w:rPr>
                <w:rFonts w:ascii="Arial" w:hAnsi="Arial"/>
              </w:rPr>
            </w:pPr>
            <w:r>
              <w:rPr>
                <w:rFonts w:ascii="Arial" w:hAnsi="Arial"/>
              </w:rPr>
              <w:t xml:space="preserve">      </w:t>
            </w:r>
          </w:p>
        </w:tc>
      </w:tr>
      <w:tr w:rsidR="002832C4" w:rsidTr="00A077ED">
        <w:tc>
          <w:tcPr>
            <w:tcW w:w="2178" w:type="dxa"/>
            <w:shd w:val="pct12" w:color="000000" w:fill="FFFFFF"/>
          </w:tcPr>
          <w:p w:rsidR="002832C4" w:rsidRPr="008728D6" w:rsidRDefault="002832C4" w:rsidP="002832C4">
            <w:pPr>
              <w:pStyle w:val="Footer"/>
              <w:rPr>
                <w:rFonts w:ascii="Arial" w:hAnsi="Arial"/>
                <w:sz w:val="22"/>
              </w:rPr>
            </w:pPr>
          </w:p>
        </w:tc>
        <w:tc>
          <w:tcPr>
            <w:tcW w:w="1800" w:type="dxa"/>
            <w:shd w:val="pct12" w:color="000000" w:fill="FFFFFF"/>
          </w:tcPr>
          <w:p w:rsidR="002832C4" w:rsidRDefault="002832C4" w:rsidP="002832C4">
            <w:pPr>
              <w:pStyle w:val="Footer"/>
              <w:rPr>
                <w:rFonts w:ascii="Arial" w:hAnsi="Arial"/>
              </w:rPr>
            </w:pPr>
          </w:p>
        </w:tc>
        <w:tc>
          <w:tcPr>
            <w:tcW w:w="2073" w:type="dxa"/>
            <w:shd w:val="pct12" w:color="000000" w:fill="FFFFFF"/>
          </w:tcPr>
          <w:p w:rsidR="002832C4" w:rsidRDefault="002832C4" w:rsidP="002832C4">
            <w:pPr>
              <w:pStyle w:val="Footer"/>
              <w:rPr>
                <w:rFonts w:ascii="Arial" w:hAnsi="Arial"/>
              </w:rPr>
            </w:pPr>
          </w:p>
        </w:tc>
        <w:tc>
          <w:tcPr>
            <w:tcW w:w="4122" w:type="dxa"/>
            <w:shd w:val="pct12" w:color="000000" w:fill="FFFFFF"/>
          </w:tcPr>
          <w:p w:rsidR="002832C4" w:rsidRDefault="002832C4" w:rsidP="002832C4">
            <w:pPr>
              <w:pStyle w:val="Footer"/>
              <w:rPr>
                <w:rFonts w:ascii="Arial" w:hAnsi="Arial"/>
              </w:rPr>
            </w:pPr>
            <w:r w:rsidRPr="00464EE9">
              <w:rPr>
                <w:rFonts w:ascii="Arial" w:hAnsi="Arial"/>
              </w:rPr>
              <w:t xml:space="preserve">         </w:t>
            </w:r>
          </w:p>
        </w:tc>
      </w:tr>
    </w:tbl>
    <w:p w:rsidR="002E6EA3" w:rsidRDefault="002E6EA3">
      <w:pPr>
        <w:rPr>
          <w:rFonts w:ascii="Arial" w:hAnsi="Arial"/>
        </w:rPr>
      </w:pPr>
    </w:p>
    <w:p w:rsidR="0059526D" w:rsidRDefault="0059526D" w:rsidP="007370F9">
      <w:pPr>
        <w:rPr>
          <w:rFonts w:ascii="Arial" w:hAnsi="Arial"/>
        </w:rPr>
      </w:pPr>
    </w:p>
    <w:p w:rsidR="006729C1" w:rsidRDefault="006729C1" w:rsidP="006729C1">
      <w:pPr>
        <w:rPr>
          <w:rFonts w:ascii="Arial" w:hAnsi="Arial"/>
        </w:rPr>
      </w:pPr>
      <w:r>
        <w:rPr>
          <w:rFonts w:ascii="Arial" w:hAnsi="Arial"/>
        </w:rPr>
        <w:t xml:space="preserve">The Chair called the meeting to order at </w:t>
      </w:r>
      <w:r w:rsidR="004C431B">
        <w:rPr>
          <w:rFonts w:ascii="Arial" w:hAnsi="Arial"/>
        </w:rPr>
        <w:t>12:10</w:t>
      </w:r>
      <w:r>
        <w:rPr>
          <w:rFonts w:ascii="Arial" w:hAnsi="Arial"/>
        </w:rPr>
        <w:t xml:space="preserve"> </w:t>
      </w:r>
      <w:r w:rsidR="001B7576">
        <w:rPr>
          <w:rFonts w:ascii="Arial" w:hAnsi="Arial"/>
        </w:rPr>
        <w:t>p</w:t>
      </w:r>
      <w:r>
        <w:rPr>
          <w:rFonts w:ascii="Arial" w:hAnsi="Arial"/>
        </w:rPr>
        <w:t xml:space="preserve">.m.  </w:t>
      </w:r>
    </w:p>
    <w:p w:rsidR="006729C1" w:rsidRDefault="006729C1" w:rsidP="006729C1">
      <w:pPr>
        <w:rPr>
          <w:rFonts w:ascii="Arial" w:hAnsi="Arial" w:cs="Arial"/>
        </w:rPr>
      </w:pPr>
    </w:p>
    <w:p w:rsidR="006729C1" w:rsidRDefault="006729C1" w:rsidP="006729C1">
      <w:pPr>
        <w:rPr>
          <w:rFonts w:ascii="Arial" w:hAnsi="Arial" w:cs="Arial"/>
        </w:rPr>
      </w:pPr>
    </w:p>
    <w:p w:rsidR="001B7576" w:rsidRDefault="00BB7D1B" w:rsidP="00BB7D1B">
      <w:pPr>
        <w:rPr>
          <w:rFonts w:ascii="Arial" w:hAnsi="Arial" w:cs="Arial"/>
          <w:b/>
        </w:rPr>
      </w:pPr>
      <w:r>
        <w:rPr>
          <w:rFonts w:ascii="Arial" w:hAnsi="Arial" w:cs="Arial"/>
          <w:b/>
        </w:rPr>
        <w:t xml:space="preserve">1.     </w:t>
      </w:r>
      <w:r w:rsidR="00F40FE1">
        <w:rPr>
          <w:rFonts w:ascii="Arial" w:hAnsi="Arial" w:cs="Arial"/>
          <w:b/>
        </w:rPr>
        <w:t xml:space="preserve">Appointment of new </w:t>
      </w:r>
      <w:r w:rsidR="001B7576">
        <w:rPr>
          <w:rFonts w:ascii="Arial" w:hAnsi="Arial" w:cs="Arial"/>
          <w:b/>
        </w:rPr>
        <w:t>member</w:t>
      </w:r>
      <w:r w:rsidR="00F40FE1">
        <w:rPr>
          <w:rFonts w:ascii="Arial" w:hAnsi="Arial" w:cs="Arial"/>
          <w:b/>
        </w:rPr>
        <w:t>(s)</w:t>
      </w:r>
      <w:r w:rsidR="001B7576">
        <w:rPr>
          <w:rFonts w:ascii="Arial" w:hAnsi="Arial" w:cs="Arial"/>
          <w:b/>
        </w:rPr>
        <w:t xml:space="preserve"> </w:t>
      </w:r>
      <w:r w:rsidR="00396569">
        <w:rPr>
          <w:rFonts w:ascii="Arial" w:hAnsi="Arial" w:cs="Arial"/>
          <w:b/>
        </w:rPr>
        <w:t xml:space="preserve">and </w:t>
      </w:r>
      <w:r w:rsidR="004C431B">
        <w:rPr>
          <w:rFonts w:ascii="Arial" w:hAnsi="Arial" w:cs="Arial"/>
          <w:b/>
        </w:rPr>
        <w:t>Vice Chair</w:t>
      </w:r>
      <w:r w:rsidR="001B7576">
        <w:rPr>
          <w:rFonts w:ascii="Arial" w:hAnsi="Arial" w:cs="Arial"/>
          <w:b/>
        </w:rPr>
        <w:t>–</w:t>
      </w:r>
      <w:r w:rsidR="00F40FE1">
        <w:rPr>
          <w:rFonts w:ascii="Arial" w:hAnsi="Arial" w:cs="Arial"/>
          <w:b/>
        </w:rPr>
        <w:t xml:space="preserve"> (Chair)</w:t>
      </w:r>
    </w:p>
    <w:p w:rsidR="001B7576" w:rsidRDefault="001B7576" w:rsidP="001B7576">
      <w:pPr>
        <w:ind w:left="1080"/>
        <w:rPr>
          <w:rFonts w:ascii="Arial" w:hAnsi="Arial" w:cs="Arial"/>
          <w:b/>
        </w:rPr>
      </w:pPr>
    </w:p>
    <w:p w:rsidR="004C431B" w:rsidRDefault="004C431B" w:rsidP="001B7576">
      <w:pPr>
        <w:ind w:left="1080"/>
        <w:rPr>
          <w:rFonts w:ascii="Arial" w:hAnsi="Arial" w:cs="Arial"/>
        </w:rPr>
      </w:pPr>
      <w:r w:rsidRPr="004C431B">
        <w:rPr>
          <w:rFonts w:ascii="Arial" w:hAnsi="Arial" w:cs="Arial"/>
        </w:rPr>
        <w:t>Resignations: Ash</w:t>
      </w:r>
      <w:r w:rsidR="00344A4A">
        <w:rPr>
          <w:rFonts w:ascii="Arial" w:hAnsi="Arial" w:cs="Arial"/>
        </w:rPr>
        <w:t>raf</w:t>
      </w:r>
      <w:r w:rsidRPr="004C431B">
        <w:rPr>
          <w:rFonts w:ascii="Arial" w:hAnsi="Arial" w:cs="Arial"/>
        </w:rPr>
        <w:t xml:space="preserve"> Al Zaman and Michael Zhang</w:t>
      </w:r>
    </w:p>
    <w:p w:rsidR="004C431B" w:rsidRDefault="004C431B" w:rsidP="001B7576">
      <w:pPr>
        <w:ind w:left="1080"/>
        <w:rPr>
          <w:rFonts w:ascii="Arial" w:hAnsi="Arial" w:cs="Arial"/>
        </w:rPr>
      </w:pPr>
      <w:r>
        <w:rPr>
          <w:rFonts w:ascii="Arial" w:hAnsi="Arial" w:cs="Arial"/>
        </w:rPr>
        <w:t>New Members: Christine Panasian and Hong Fan</w:t>
      </w:r>
    </w:p>
    <w:p w:rsidR="004C431B" w:rsidRDefault="004C431B" w:rsidP="001B7576">
      <w:pPr>
        <w:ind w:left="1080"/>
        <w:rPr>
          <w:rFonts w:ascii="Arial" w:hAnsi="Arial" w:cs="Arial"/>
        </w:rPr>
      </w:pPr>
      <w:r>
        <w:rPr>
          <w:rFonts w:ascii="Arial" w:hAnsi="Arial" w:cs="Arial"/>
        </w:rPr>
        <w:t>Vice Chair – Florian Muenkel</w:t>
      </w:r>
    </w:p>
    <w:p w:rsidR="004C431B" w:rsidRPr="004C431B" w:rsidRDefault="004C431B" w:rsidP="001B7576">
      <w:pPr>
        <w:ind w:left="1080"/>
        <w:rPr>
          <w:rFonts w:ascii="Arial" w:hAnsi="Arial" w:cs="Arial"/>
        </w:rPr>
      </w:pPr>
    </w:p>
    <w:p w:rsidR="008A0E5F" w:rsidRDefault="001B7576" w:rsidP="001B7576">
      <w:pPr>
        <w:pStyle w:val="ListParagraph"/>
        <w:ind w:left="1080"/>
        <w:rPr>
          <w:rFonts w:ascii="Arial" w:hAnsi="Arial" w:cs="Arial"/>
          <w:sz w:val="20"/>
          <w:szCs w:val="20"/>
        </w:rPr>
      </w:pPr>
      <w:r w:rsidRPr="001B7576">
        <w:rPr>
          <w:rFonts w:ascii="Arial" w:hAnsi="Arial" w:cs="Arial"/>
          <w:sz w:val="20"/>
          <w:szCs w:val="20"/>
        </w:rPr>
        <w:t xml:space="preserve">The Chair </w:t>
      </w:r>
      <w:r w:rsidR="004C431B">
        <w:rPr>
          <w:rFonts w:ascii="Arial" w:hAnsi="Arial" w:cs="Arial"/>
          <w:sz w:val="20"/>
          <w:szCs w:val="20"/>
        </w:rPr>
        <w:t xml:space="preserve">noted that Hong Fan was unable to attend and </w:t>
      </w:r>
      <w:r w:rsidRPr="001B7576">
        <w:rPr>
          <w:rFonts w:ascii="Arial" w:hAnsi="Arial" w:cs="Arial"/>
          <w:sz w:val="20"/>
          <w:szCs w:val="20"/>
        </w:rPr>
        <w:t>requested that each member introduce themselves</w:t>
      </w:r>
      <w:r w:rsidR="00EE62CF">
        <w:rPr>
          <w:rFonts w:ascii="Arial" w:hAnsi="Arial" w:cs="Arial"/>
          <w:sz w:val="20"/>
          <w:szCs w:val="20"/>
        </w:rPr>
        <w:t>.</w:t>
      </w:r>
    </w:p>
    <w:p w:rsidR="006729C1" w:rsidRDefault="00BB7D1B" w:rsidP="00BB7D1B">
      <w:pPr>
        <w:rPr>
          <w:rFonts w:ascii="Arial" w:hAnsi="Arial" w:cs="Arial"/>
          <w:b/>
        </w:rPr>
      </w:pPr>
      <w:r>
        <w:rPr>
          <w:rFonts w:ascii="Arial" w:hAnsi="Arial" w:cs="Arial"/>
          <w:b/>
        </w:rPr>
        <w:t xml:space="preserve">2.     </w:t>
      </w:r>
      <w:r w:rsidR="006729C1">
        <w:rPr>
          <w:rFonts w:ascii="Arial" w:hAnsi="Arial" w:cs="Arial"/>
          <w:b/>
        </w:rPr>
        <w:t>Pension Committee Meeting Minutes (</w:t>
      </w:r>
      <w:r w:rsidR="004C431B">
        <w:rPr>
          <w:rFonts w:ascii="Arial" w:hAnsi="Arial" w:cs="Arial"/>
          <w:b/>
        </w:rPr>
        <w:t>March 6, 2018</w:t>
      </w:r>
      <w:r w:rsidR="002832C4">
        <w:rPr>
          <w:rFonts w:ascii="Arial" w:hAnsi="Arial" w:cs="Arial"/>
          <w:b/>
        </w:rPr>
        <w:t>)</w:t>
      </w:r>
    </w:p>
    <w:p w:rsidR="006729C1" w:rsidRDefault="006729C1" w:rsidP="006729C1">
      <w:pPr>
        <w:ind w:left="720"/>
        <w:rPr>
          <w:rFonts w:ascii="Arial" w:hAnsi="Arial" w:cs="Arial"/>
          <w:b/>
        </w:rPr>
      </w:pPr>
    </w:p>
    <w:p w:rsidR="00396569" w:rsidRDefault="00396569" w:rsidP="006729C1">
      <w:pPr>
        <w:ind w:left="720"/>
        <w:rPr>
          <w:rFonts w:ascii="Arial" w:hAnsi="Arial" w:cs="Arial"/>
        </w:rPr>
      </w:pPr>
      <w:r w:rsidRPr="00396569">
        <w:rPr>
          <w:rFonts w:ascii="Arial" w:hAnsi="Arial" w:cs="Arial"/>
        </w:rPr>
        <w:t>It was noted that</w:t>
      </w:r>
      <w:r w:rsidR="00EE62CF">
        <w:rPr>
          <w:rFonts w:ascii="Arial" w:hAnsi="Arial" w:cs="Arial"/>
        </w:rPr>
        <w:t xml:space="preserve"> there was a typo in the </w:t>
      </w:r>
      <w:r w:rsidR="004C431B">
        <w:rPr>
          <w:rFonts w:ascii="Arial" w:hAnsi="Arial" w:cs="Arial"/>
        </w:rPr>
        <w:t>item #4</w:t>
      </w:r>
      <w:r w:rsidR="00EE62CF">
        <w:rPr>
          <w:rFonts w:ascii="Arial" w:hAnsi="Arial" w:cs="Arial"/>
        </w:rPr>
        <w:t>.</w:t>
      </w:r>
    </w:p>
    <w:p w:rsidR="001F787D" w:rsidRPr="00396569" w:rsidRDefault="001F787D" w:rsidP="006729C1">
      <w:pPr>
        <w:ind w:left="720"/>
        <w:rPr>
          <w:rFonts w:ascii="Arial" w:hAnsi="Arial" w:cs="Arial"/>
        </w:rPr>
      </w:pPr>
    </w:p>
    <w:p w:rsidR="006729C1" w:rsidRDefault="006729C1" w:rsidP="006729C1">
      <w:pPr>
        <w:ind w:left="720"/>
        <w:rPr>
          <w:rFonts w:ascii="Arial" w:hAnsi="Arial" w:cs="Arial"/>
        </w:rPr>
      </w:pPr>
      <w:r>
        <w:rPr>
          <w:rFonts w:ascii="Arial" w:hAnsi="Arial" w:cs="Arial"/>
        </w:rPr>
        <w:t xml:space="preserve">   </w:t>
      </w:r>
    </w:p>
    <w:p w:rsidR="00690902" w:rsidRDefault="006729C1" w:rsidP="00CE08E5">
      <w:pPr>
        <w:ind w:firstLine="720"/>
        <w:rPr>
          <w:rFonts w:ascii="Arial" w:hAnsi="Arial" w:cs="Arial"/>
        </w:rPr>
      </w:pPr>
      <w:r>
        <w:rPr>
          <w:rFonts w:ascii="Arial" w:hAnsi="Arial" w:cs="Arial"/>
        </w:rPr>
        <w:t xml:space="preserve">MOTION: </w:t>
      </w:r>
      <w:r w:rsidR="00690902">
        <w:rPr>
          <w:rFonts w:ascii="Arial" w:hAnsi="Arial" w:cs="Arial"/>
        </w:rPr>
        <w:t xml:space="preserve">To adopt the </w:t>
      </w:r>
      <w:r w:rsidR="004C431B">
        <w:rPr>
          <w:rFonts w:ascii="Arial" w:hAnsi="Arial" w:cs="Arial"/>
        </w:rPr>
        <w:t>March 6, 2018</w:t>
      </w:r>
      <w:r w:rsidR="00BB7D1B">
        <w:rPr>
          <w:rFonts w:ascii="Arial" w:hAnsi="Arial" w:cs="Arial"/>
        </w:rPr>
        <w:t xml:space="preserve"> </w:t>
      </w:r>
      <w:r w:rsidR="00690902">
        <w:rPr>
          <w:rFonts w:ascii="Arial" w:hAnsi="Arial" w:cs="Arial"/>
        </w:rPr>
        <w:t>committee minutes</w:t>
      </w:r>
      <w:r w:rsidR="00BB7D1B">
        <w:rPr>
          <w:rFonts w:ascii="Arial" w:hAnsi="Arial" w:cs="Arial"/>
        </w:rPr>
        <w:t xml:space="preserve"> with typographical corrections</w:t>
      </w:r>
      <w:r w:rsidR="002832C4">
        <w:rPr>
          <w:rFonts w:ascii="Arial" w:hAnsi="Arial" w:cs="Arial"/>
        </w:rPr>
        <w:t>.</w:t>
      </w:r>
    </w:p>
    <w:p w:rsidR="006729C1" w:rsidRDefault="006729C1" w:rsidP="006729C1">
      <w:pPr>
        <w:ind w:left="720"/>
        <w:rPr>
          <w:rFonts w:ascii="Arial" w:hAnsi="Arial" w:cs="Arial"/>
        </w:rPr>
      </w:pPr>
    </w:p>
    <w:p w:rsidR="006729C1" w:rsidRDefault="006729C1" w:rsidP="006729C1">
      <w:pPr>
        <w:ind w:left="720"/>
        <w:rPr>
          <w:rFonts w:ascii="Arial" w:hAnsi="Arial" w:cs="Arial"/>
        </w:rPr>
      </w:pPr>
    </w:p>
    <w:p w:rsidR="006729C1" w:rsidRDefault="006729C1" w:rsidP="006729C1">
      <w:pPr>
        <w:ind w:left="720"/>
        <w:rPr>
          <w:rFonts w:ascii="Arial" w:hAnsi="Arial" w:cs="Arial"/>
        </w:rPr>
      </w:pPr>
      <w:r>
        <w:rPr>
          <w:rFonts w:ascii="Arial" w:hAnsi="Arial" w:cs="Arial"/>
        </w:rPr>
        <w:t xml:space="preserve">      Motion: </w:t>
      </w:r>
      <w:r>
        <w:rPr>
          <w:rFonts w:ascii="Arial" w:hAnsi="Arial" w:cs="Arial"/>
        </w:rPr>
        <w:tab/>
      </w:r>
      <w:r>
        <w:rPr>
          <w:rFonts w:ascii="Arial" w:hAnsi="Arial" w:cs="Arial"/>
        </w:rPr>
        <w:tab/>
      </w:r>
      <w:r w:rsidR="00BB7D1B">
        <w:rPr>
          <w:rFonts w:ascii="Arial" w:hAnsi="Arial" w:cs="Arial"/>
        </w:rPr>
        <w:t>Rob Thacker</w:t>
      </w:r>
    </w:p>
    <w:p w:rsidR="006729C1" w:rsidRDefault="006729C1" w:rsidP="006729C1">
      <w:pPr>
        <w:ind w:left="720"/>
        <w:rPr>
          <w:rFonts w:ascii="Arial" w:hAnsi="Arial" w:cs="Arial"/>
        </w:rPr>
      </w:pPr>
      <w:r>
        <w:rPr>
          <w:rFonts w:ascii="Arial" w:hAnsi="Arial" w:cs="Arial"/>
        </w:rPr>
        <w:t xml:space="preserve">      Second:</w:t>
      </w:r>
      <w:r>
        <w:rPr>
          <w:rFonts w:ascii="Arial" w:hAnsi="Arial" w:cs="Arial"/>
        </w:rPr>
        <w:tab/>
      </w:r>
      <w:r>
        <w:rPr>
          <w:rFonts w:ascii="Arial" w:hAnsi="Arial" w:cs="Arial"/>
        </w:rPr>
        <w:tab/>
      </w:r>
      <w:r w:rsidR="004C431B">
        <w:rPr>
          <w:rFonts w:ascii="Arial" w:hAnsi="Arial" w:cs="Arial"/>
        </w:rPr>
        <w:t>Robert MacDonald</w:t>
      </w:r>
    </w:p>
    <w:p w:rsidR="006729C1" w:rsidRDefault="006729C1" w:rsidP="006729C1">
      <w:pPr>
        <w:ind w:left="720"/>
        <w:rPr>
          <w:rFonts w:ascii="Arial" w:hAnsi="Arial" w:cs="Arial"/>
        </w:rPr>
      </w:pPr>
    </w:p>
    <w:p w:rsidR="006729C1" w:rsidRDefault="006729C1" w:rsidP="006729C1">
      <w:pPr>
        <w:ind w:left="720"/>
        <w:rPr>
          <w:rFonts w:ascii="Arial" w:hAnsi="Arial" w:cs="Arial"/>
        </w:rPr>
      </w:pPr>
    </w:p>
    <w:p w:rsidR="006729C1" w:rsidRDefault="006729C1" w:rsidP="006729C1">
      <w:pPr>
        <w:rPr>
          <w:rFonts w:ascii="Arial" w:hAnsi="Arial" w:cs="Arial"/>
        </w:rPr>
      </w:pPr>
      <w:r>
        <w:rPr>
          <w:rFonts w:ascii="Arial" w:hAnsi="Arial" w:cs="Arial"/>
        </w:rPr>
        <w:t xml:space="preserve">                   In </w:t>
      </w:r>
      <w:proofErr w:type="spellStart"/>
      <w:r>
        <w:rPr>
          <w:rFonts w:ascii="Arial" w:hAnsi="Arial" w:cs="Arial"/>
        </w:rPr>
        <w:t>Favour</w:t>
      </w:r>
      <w:proofErr w:type="spellEnd"/>
      <w:r>
        <w:rPr>
          <w:rFonts w:ascii="Arial" w:hAnsi="Arial" w:cs="Arial"/>
        </w:rPr>
        <w:t xml:space="preserve">:   </w:t>
      </w:r>
      <w:r>
        <w:rPr>
          <w:rFonts w:ascii="Arial" w:hAnsi="Arial" w:cs="Arial"/>
        </w:rPr>
        <w:tab/>
        <w:t xml:space="preserve"> </w:t>
      </w:r>
      <w:r>
        <w:rPr>
          <w:rFonts w:ascii="Arial" w:hAnsi="Arial" w:cs="Arial"/>
        </w:rPr>
        <w:tab/>
      </w:r>
      <w:r w:rsidR="00BB7D1B">
        <w:rPr>
          <w:rFonts w:ascii="Arial" w:hAnsi="Arial" w:cs="Arial"/>
        </w:rPr>
        <w:t>1</w:t>
      </w:r>
      <w:r w:rsidR="004C431B">
        <w:rPr>
          <w:rFonts w:ascii="Arial" w:hAnsi="Arial" w:cs="Arial"/>
        </w:rPr>
        <w:t>1</w:t>
      </w:r>
    </w:p>
    <w:p w:rsidR="006729C1" w:rsidRDefault="006729C1" w:rsidP="006729C1">
      <w:pPr>
        <w:rPr>
          <w:rFonts w:ascii="Arial" w:hAnsi="Arial" w:cs="Arial"/>
        </w:rPr>
      </w:pPr>
      <w:r>
        <w:rPr>
          <w:rFonts w:ascii="Arial" w:hAnsi="Arial" w:cs="Arial"/>
          <w:b/>
        </w:rPr>
        <w:t xml:space="preserve">                   </w:t>
      </w:r>
      <w:r>
        <w:rPr>
          <w:rFonts w:ascii="Arial" w:hAnsi="Arial" w:cs="Arial"/>
        </w:rPr>
        <w:t xml:space="preserve">Opposed:   </w:t>
      </w:r>
      <w:r>
        <w:rPr>
          <w:rFonts w:ascii="Arial" w:hAnsi="Arial" w:cs="Arial"/>
        </w:rPr>
        <w:tab/>
        <w:t xml:space="preserve"> </w:t>
      </w:r>
      <w:r>
        <w:rPr>
          <w:rFonts w:ascii="Arial" w:hAnsi="Arial" w:cs="Arial"/>
        </w:rPr>
        <w:tab/>
      </w:r>
      <w:r w:rsidR="004C431B">
        <w:rPr>
          <w:rFonts w:ascii="Arial" w:hAnsi="Arial" w:cs="Arial"/>
        </w:rPr>
        <w:t xml:space="preserve"> </w:t>
      </w:r>
      <w:r>
        <w:rPr>
          <w:rFonts w:ascii="Arial" w:hAnsi="Arial" w:cs="Arial"/>
        </w:rPr>
        <w:t>0</w:t>
      </w:r>
    </w:p>
    <w:p w:rsidR="006729C1" w:rsidRDefault="006729C1" w:rsidP="006729C1">
      <w:pPr>
        <w:rPr>
          <w:rFonts w:ascii="Arial" w:hAnsi="Arial" w:cs="Arial"/>
        </w:rPr>
      </w:pPr>
      <w:r>
        <w:rPr>
          <w:rFonts w:ascii="Arial" w:hAnsi="Arial" w:cs="Arial"/>
        </w:rPr>
        <w:tab/>
        <w:t xml:space="preserve">      Abstentions:</w:t>
      </w:r>
      <w:r>
        <w:rPr>
          <w:rFonts w:ascii="Arial" w:hAnsi="Arial" w:cs="Arial"/>
        </w:rPr>
        <w:tab/>
        <w:t xml:space="preserve"> </w:t>
      </w:r>
      <w:r>
        <w:rPr>
          <w:rFonts w:ascii="Arial" w:hAnsi="Arial" w:cs="Arial"/>
        </w:rPr>
        <w:tab/>
      </w:r>
      <w:r w:rsidR="004C431B">
        <w:rPr>
          <w:rFonts w:ascii="Arial" w:hAnsi="Arial" w:cs="Arial"/>
        </w:rPr>
        <w:t xml:space="preserve"> </w:t>
      </w:r>
      <w:r w:rsidR="00690902">
        <w:rPr>
          <w:rFonts w:ascii="Arial" w:hAnsi="Arial" w:cs="Arial"/>
        </w:rPr>
        <w:t>0</w:t>
      </w:r>
    </w:p>
    <w:p w:rsidR="006729C1" w:rsidRDefault="006729C1" w:rsidP="006729C1">
      <w:pPr>
        <w:rPr>
          <w:rFonts w:ascii="Arial" w:hAnsi="Arial" w:cs="Arial"/>
        </w:rPr>
      </w:pPr>
    </w:p>
    <w:p w:rsidR="006729C1" w:rsidRDefault="006729C1" w:rsidP="006729C1">
      <w:pPr>
        <w:rPr>
          <w:rFonts w:ascii="Arial" w:hAnsi="Arial" w:cs="Arial"/>
        </w:rPr>
      </w:pPr>
      <w:r>
        <w:rPr>
          <w:rFonts w:ascii="Arial" w:hAnsi="Arial" w:cs="Arial"/>
        </w:rPr>
        <w:tab/>
        <w:t xml:space="preserve">        Carried</w:t>
      </w:r>
    </w:p>
    <w:p w:rsidR="006D44E7" w:rsidRDefault="006D44E7" w:rsidP="006729C1">
      <w:pPr>
        <w:rPr>
          <w:rFonts w:ascii="Arial" w:hAnsi="Arial" w:cs="Arial"/>
        </w:rPr>
      </w:pPr>
    </w:p>
    <w:p w:rsidR="007370F9" w:rsidRDefault="007370F9" w:rsidP="006729C1">
      <w:pPr>
        <w:rPr>
          <w:rFonts w:ascii="Arial" w:hAnsi="Arial"/>
        </w:rPr>
      </w:pPr>
    </w:p>
    <w:p w:rsidR="004C431B" w:rsidRPr="00980371" w:rsidRDefault="00BB7D1B" w:rsidP="004C431B">
      <w:pPr>
        <w:rPr>
          <w:rFonts w:ascii="Arial" w:hAnsi="Arial" w:cs="Arial"/>
          <w:b/>
        </w:rPr>
      </w:pPr>
      <w:r>
        <w:rPr>
          <w:rFonts w:ascii="Arial" w:hAnsi="Arial" w:cs="Arial"/>
          <w:b/>
        </w:rPr>
        <w:t xml:space="preserve">3.   </w:t>
      </w:r>
      <w:r w:rsidR="004C431B">
        <w:rPr>
          <w:rFonts w:ascii="Arial" w:hAnsi="Arial" w:cs="Arial"/>
          <w:b/>
        </w:rPr>
        <w:t>Pension Committee Governance</w:t>
      </w:r>
    </w:p>
    <w:p w:rsidR="004C431B" w:rsidRPr="00980371" w:rsidRDefault="004C431B" w:rsidP="004C431B">
      <w:pPr>
        <w:rPr>
          <w:rFonts w:ascii="Arial" w:hAnsi="Arial" w:cs="Arial"/>
          <w:b/>
        </w:rPr>
      </w:pPr>
    </w:p>
    <w:p w:rsidR="004C431B" w:rsidRDefault="004C431B" w:rsidP="004C431B">
      <w:pPr>
        <w:pStyle w:val="ListParagraph"/>
        <w:numPr>
          <w:ilvl w:val="0"/>
          <w:numId w:val="38"/>
        </w:numPr>
        <w:rPr>
          <w:rFonts w:ascii="Arial" w:hAnsi="Arial" w:cs="Arial"/>
          <w:b/>
          <w:sz w:val="20"/>
          <w:szCs w:val="20"/>
        </w:rPr>
      </w:pPr>
      <w:r>
        <w:rPr>
          <w:rFonts w:ascii="Arial" w:hAnsi="Arial" w:cs="Arial"/>
          <w:b/>
          <w:sz w:val="20"/>
          <w:szCs w:val="20"/>
        </w:rPr>
        <w:t>Report to the Board (Chair – verbal report)</w:t>
      </w:r>
    </w:p>
    <w:p w:rsidR="00654ADC" w:rsidRPr="00654ADC" w:rsidRDefault="00654ADC" w:rsidP="00654ADC">
      <w:pPr>
        <w:ind w:left="1440"/>
        <w:rPr>
          <w:rFonts w:ascii="Arial" w:hAnsi="Arial" w:cs="Arial"/>
        </w:rPr>
      </w:pPr>
      <w:r w:rsidRPr="00654ADC">
        <w:rPr>
          <w:rFonts w:ascii="Arial" w:hAnsi="Arial" w:cs="Arial"/>
        </w:rPr>
        <w:t>The Chair reported that the Board of Governors was provided with the slide presentation from the 201</w:t>
      </w:r>
      <w:r>
        <w:rPr>
          <w:rFonts w:ascii="Arial" w:hAnsi="Arial" w:cs="Arial"/>
        </w:rPr>
        <w:t>7</w:t>
      </w:r>
      <w:r w:rsidRPr="00654ADC">
        <w:rPr>
          <w:rFonts w:ascii="Arial" w:hAnsi="Arial" w:cs="Arial"/>
        </w:rPr>
        <w:t xml:space="preserve"> Pension AGM, a summary of the Mercer report and the Committee’s self-assessment report</w:t>
      </w:r>
      <w:r>
        <w:rPr>
          <w:rFonts w:ascii="Arial" w:hAnsi="Arial" w:cs="Arial"/>
        </w:rPr>
        <w:t xml:space="preserve"> which they accepted.</w:t>
      </w:r>
      <w:r w:rsidRPr="00654ADC">
        <w:rPr>
          <w:rFonts w:ascii="Arial" w:hAnsi="Arial" w:cs="Arial"/>
        </w:rPr>
        <w:t xml:space="preserve">   </w:t>
      </w:r>
    </w:p>
    <w:p w:rsidR="00654ADC" w:rsidRDefault="00654ADC" w:rsidP="00654ADC">
      <w:pPr>
        <w:rPr>
          <w:rFonts w:ascii="Arial" w:hAnsi="Arial" w:cs="Arial"/>
          <w:b/>
        </w:rPr>
      </w:pPr>
    </w:p>
    <w:p w:rsidR="00795746" w:rsidRDefault="00795746" w:rsidP="00654ADC">
      <w:pPr>
        <w:rPr>
          <w:rFonts w:ascii="Arial" w:hAnsi="Arial" w:cs="Arial"/>
          <w:b/>
        </w:rPr>
      </w:pPr>
    </w:p>
    <w:p w:rsidR="00795746" w:rsidRDefault="00795746" w:rsidP="00654ADC">
      <w:pPr>
        <w:rPr>
          <w:rFonts w:ascii="Arial" w:hAnsi="Arial" w:cs="Arial"/>
          <w:b/>
        </w:rPr>
      </w:pPr>
    </w:p>
    <w:p w:rsidR="00795746" w:rsidRDefault="00795746" w:rsidP="00654ADC">
      <w:pPr>
        <w:rPr>
          <w:rFonts w:ascii="Arial" w:hAnsi="Arial" w:cs="Arial"/>
          <w:b/>
        </w:rPr>
      </w:pPr>
    </w:p>
    <w:p w:rsidR="00795746" w:rsidRDefault="00795746" w:rsidP="00654ADC">
      <w:pPr>
        <w:rPr>
          <w:rFonts w:ascii="Arial" w:hAnsi="Arial" w:cs="Arial"/>
          <w:b/>
        </w:rPr>
      </w:pPr>
    </w:p>
    <w:p w:rsidR="00795746" w:rsidRDefault="00795746" w:rsidP="00654ADC">
      <w:pPr>
        <w:rPr>
          <w:rFonts w:ascii="Arial" w:hAnsi="Arial" w:cs="Arial"/>
          <w:b/>
        </w:rPr>
      </w:pPr>
    </w:p>
    <w:p w:rsidR="00795746" w:rsidRPr="00654ADC" w:rsidRDefault="00795746" w:rsidP="00654ADC">
      <w:pPr>
        <w:rPr>
          <w:rFonts w:ascii="Arial" w:hAnsi="Arial" w:cs="Arial"/>
          <w:b/>
        </w:rPr>
      </w:pPr>
    </w:p>
    <w:p w:rsidR="004C431B" w:rsidRDefault="004C431B" w:rsidP="004C431B">
      <w:pPr>
        <w:pStyle w:val="ListParagraph"/>
        <w:numPr>
          <w:ilvl w:val="0"/>
          <w:numId w:val="38"/>
        </w:numPr>
        <w:rPr>
          <w:rFonts w:ascii="Arial" w:hAnsi="Arial" w:cs="Arial"/>
          <w:b/>
          <w:sz w:val="20"/>
          <w:szCs w:val="20"/>
        </w:rPr>
      </w:pPr>
      <w:r>
        <w:rPr>
          <w:rFonts w:ascii="Arial" w:hAnsi="Arial" w:cs="Arial"/>
          <w:b/>
          <w:sz w:val="20"/>
          <w:szCs w:val="20"/>
        </w:rPr>
        <w:t>CSAE 3416 (Darrell Rooney) – deferred from the March 6, 2018 meeting</w:t>
      </w:r>
    </w:p>
    <w:p w:rsidR="00654ADC" w:rsidRPr="00654ADC" w:rsidRDefault="00654ADC" w:rsidP="00654ADC">
      <w:pPr>
        <w:rPr>
          <w:rFonts w:ascii="Arial" w:hAnsi="Arial" w:cs="Arial"/>
        </w:rPr>
      </w:pPr>
      <w:r w:rsidRPr="00654ADC">
        <w:rPr>
          <w:rFonts w:ascii="Arial" w:hAnsi="Arial" w:cs="Arial"/>
        </w:rPr>
        <w:t xml:space="preserve">Darrell Rooney reviewed the CSAE 3146 Report and reported to the Pension Committee that he has no major concerns with the report and that it was consistent with prior years.  </w:t>
      </w:r>
    </w:p>
    <w:p w:rsidR="00654ADC" w:rsidRPr="00654ADC" w:rsidRDefault="00654ADC" w:rsidP="00654ADC">
      <w:pPr>
        <w:rPr>
          <w:rFonts w:ascii="Arial" w:hAnsi="Arial" w:cs="Arial"/>
          <w:b/>
        </w:rPr>
      </w:pPr>
    </w:p>
    <w:p w:rsidR="00654ADC" w:rsidRPr="00654ADC" w:rsidRDefault="00654ADC" w:rsidP="00654ADC">
      <w:pPr>
        <w:rPr>
          <w:rFonts w:ascii="Arial" w:hAnsi="Arial" w:cs="Arial"/>
        </w:rPr>
      </w:pPr>
      <w:r w:rsidRPr="00654ADC">
        <w:rPr>
          <w:rFonts w:ascii="Arial" w:hAnsi="Arial" w:cs="Arial"/>
        </w:rPr>
        <w:t>The Pension Committee agreed to adopt the report as received.</w:t>
      </w:r>
    </w:p>
    <w:p w:rsidR="004C431B" w:rsidRPr="00942298" w:rsidRDefault="004C431B" w:rsidP="004C431B">
      <w:pPr>
        <w:ind w:left="720"/>
        <w:rPr>
          <w:rFonts w:ascii="Arial" w:hAnsi="Arial" w:cs="Arial"/>
        </w:rPr>
      </w:pPr>
    </w:p>
    <w:p w:rsidR="00654ADC" w:rsidRPr="00654ADC" w:rsidRDefault="00654ADC" w:rsidP="00654ADC">
      <w:pPr>
        <w:pStyle w:val="ListParagraph"/>
        <w:numPr>
          <w:ilvl w:val="0"/>
          <w:numId w:val="38"/>
        </w:numPr>
        <w:rPr>
          <w:rFonts w:ascii="Arial" w:hAnsi="Arial" w:cs="Arial"/>
          <w:b/>
          <w:sz w:val="20"/>
          <w:szCs w:val="20"/>
        </w:rPr>
      </w:pPr>
      <w:r w:rsidRPr="00654ADC">
        <w:rPr>
          <w:rFonts w:ascii="Arial" w:hAnsi="Arial" w:cs="Arial"/>
          <w:b/>
          <w:sz w:val="20"/>
          <w:szCs w:val="20"/>
        </w:rPr>
        <w:t>C</w:t>
      </w:r>
      <w:r>
        <w:rPr>
          <w:rFonts w:ascii="Arial" w:hAnsi="Arial" w:cs="Arial"/>
          <w:b/>
          <w:sz w:val="20"/>
          <w:szCs w:val="20"/>
        </w:rPr>
        <w:t>AP Guidelines Certification</w:t>
      </w:r>
      <w:r w:rsidRPr="00654ADC">
        <w:rPr>
          <w:rFonts w:ascii="Arial" w:hAnsi="Arial" w:cs="Arial"/>
          <w:b/>
          <w:sz w:val="20"/>
          <w:szCs w:val="20"/>
        </w:rPr>
        <w:t xml:space="preserve"> (Darrell Rooney) – deferred from the March 6, 2018 meeting</w:t>
      </w:r>
    </w:p>
    <w:p w:rsidR="00654ADC" w:rsidRDefault="00654ADC" w:rsidP="00654ADC">
      <w:pPr>
        <w:rPr>
          <w:rFonts w:ascii="Arial" w:hAnsi="Arial" w:cs="Arial"/>
        </w:rPr>
      </w:pPr>
      <w:r w:rsidRPr="00654ADC">
        <w:rPr>
          <w:rFonts w:ascii="Arial" w:hAnsi="Arial" w:cs="Arial"/>
        </w:rPr>
        <w:t xml:space="preserve">Darrell Rooney confirmed to the Pension Committee that the </w:t>
      </w:r>
      <w:proofErr w:type="spellStart"/>
      <w:r w:rsidRPr="00654ADC">
        <w:rPr>
          <w:rFonts w:ascii="Arial" w:hAnsi="Arial" w:cs="Arial"/>
        </w:rPr>
        <w:t>SunLife</w:t>
      </w:r>
      <w:proofErr w:type="spellEnd"/>
      <w:r w:rsidRPr="00654ADC">
        <w:rPr>
          <w:rFonts w:ascii="Arial" w:hAnsi="Arial" w:cs="Arial"/>
        </w:rPr>
        <w:t xml:space="preserve"> Certification is consistent with CAP Guidelines</w:t>
      </w:r>
      <w:r w:rsidR="00344A4A">
        <w:rPr>
          <w:rFonts w:ascii="Arial" w:hAnsi="Arial" w:cs="Arial"/>
        </w:rPr>
        <w:t>.</w:t>
      </w:r>
      <w:bookmarkStart w:id="0" w:name="_GoBack"/>
      <w:bookmarkEnd w:id="0"/>
    </w:p>
    <w:p w:rsidR="00654ADC" w:rsidRDefault="00654ADC" w:rsidP="00654ADC">
      <w:pPr>
        <w:rPr>
          <w:rFonts w:ascii="Arial" w:hAnsi="Arial" w:cs="Arial"/>
        </w:rPr>
      </w:pPr>
    </w:p>
    <w:p w:rsidR="00654ADC" w:rsidRDefault="00654ADC" w:rsidP="00654ADC">
      <w:pPr>
        <w:rPr>
          <w:rFonts w:ascii="Arial" w:hAnsi="Arial" w:cs="Arial"/>
        </w:rPr>
      </w:pPr>
    </w:p>
    <w:p w:rsidR="004C431B" w:rsidRDefault="00654ADC" w:rsidP="00654ADC">
      <w:pPr>
        <w:rPr>
          <w:rFonts w:ascii="Arial" w:hAnsi="Arial" w:cs="Arial"/>
        </w:rPr>
      </w:pPr>
      <w:r w:rsidRPr="00654ADC">
        <w:rPr>
          <w:rFonts w:ascii="Arial" w:hAnsi="Arial" w:cs="Arial"/>
        </w:rPr>
        <w:t>The Pension Committee agreed to adopt the Certification as received</w:t>
      </w:r>
      <w:r w:rsidR="004C431B" w:rsidRPr="00654ADC">
        <w:rPr>
          <w:rFonts w:ascii="Arial" w:hAnsi="Arial" w:cs="Arial"/>
        </w:rPr>
        <w:t>.</w:t>
      </w:r>
    </w:p>
    <w:p w:rsidR="00654ADC" w:rsidRDefault="00654ADC" w:rsidP="00654ADC">
      <w:pPr>
        <w:rPr>
          <w:rFonts w:ascii="Arial" w:hAnsi="Arial" w:cs="Arial"/>
        </w:rPr>
      </w:pPr>
    </w:p>
    <w:p w:rsidR="00654ADC" w:rsidRPr="00654ADC" w:rsidRDefault="00654ADC" w:rsidP="00654ADC">
      <w:pPr>
        <w:rPr>
          <w:rFonts w:ascii="Arial" w:hAnsi="Arial" w:cs="Arial"/>
        </w:rPr>
      </w:pPr>
    </w:p>
    <w:p w:rsidR="00B277BE" w:rsidRDefault="00B277BE" w:rsidP="004C431B">
      <w:pPr>
        <w:ind w:left="720"/>
        <w:rPr>
          <w:rFonts w:ascii="Arial" w:hAnsi="Arial" w:cs="Arial"/>
        </w:rPr>
      </w:pPr>
    </w:p>
    <w:p w:rsidR="00F40FE1" w:rsidRPr="00F40FE1" w:rsidRDefault="00BB7D1B" w:rsidP="00BB7D1B">
      <w:pPr>
        <w:rPr>
          <w:rFonts w:ascii="Arial" w:hAnsi="Arial"/>
          <w:b/>
        </w:rPr>
      </w:pPr>
      <w:r>
        <w:rPr>
          <w:rFonts w:ascii="Arial" w:hAnsi="Arial" w:cs="Arial"/>
          <w:b/>
        </w:rPr>
        <w:t xml:space="preserve"> </w:t>
      </w:r>
      <w:r w:rsidR="004C431B">
        <w:rPr>
          <w:rFonts w:ascii="Arial" w:hAnsi="Arial" w:cs="Arial"/>
          <w:b/>
        </w:rPr>
        <w:t xml:space="preserve">4.   </w:t>
      </w:r>
      <w:r w:rsidR="00F40FE1" w:rsidRPr="00BB7D1B">
        <w:rPr>
          <w:rFonts w:ascii="Arial" w:hAnsi="Arial"/>
          <w:b/>
        </w:rPr>
        <w:t xml:space="preserve">Pension Committee financial report – </w:t>
      </w:r>
      <w:r>
        <w:rPr>
          <w:rFonts w:ascii="Arial" w:hAnsi="Arial"/>
          <w:b/>
        </w:rPr>
        <w:t xml:space="preserve">December 31, 2017 </w:t>
      </w:r>
      <w:r w:rsidRPr="00F40FE1">
        <w:rPr>
          <w:rFonts w:ascii="Arial" w:hAnsi="Arial"/>
          <w:b/>
        </w:rPr>
        <w:t>(</w:t>
      </w:r>
      <w:r w:rsidR="00F40FE1" w:rsidRPr="00F40FE1">
        <w:rPr>
          <w:rFonts w:ascii="Arial" w:hAnsi="Arial"/>
          <w:b/>
        </w:rPr>
        <w:t>Maureen Hayward)</w:t>
      </w:r>
    </w:p>
    <w:p w:rsidR="00B7731F" w:rsidRPr="00B7731F" w:rsidRDefault="00B7731F" w:rsidP="00F40FE1">
      <w:pPr>
        <w:pStyle w:val="ListParagraph"/>
        <w:ind w:left="1080"/>
        <w:rPr>
          <w:rFonts w:ascii="Arial" w:hAnsi="Arial" w:cs="Arial"/>
          <w:b/>
          <w:sz w:val="20"/>
          <w:szCs w:val="20"/>
        </w:rPr>
      </w:pPr>
    </w:p>
    <w:p w:rsidR="00654ADC" w:rsidRPr="00654ADC" w:rsidRDefault="00F40FE1" w:rsidP="00776B17">
      <w:pPr>
        <w:ind w:left="720"/>
        <w:rPr>
          <w:rFonts w:ascii="Arial" w:hAnsi="Arial" w:cs="Arial"/>
        </w:rPr>
      </w:pPr>
      <w:r w:rsidRPr="00654ADC">
        <w:rPr>
          <w:rFonts w:ascii="Arial" w:hAnsi="Arial" w:cs="Arial"/>
        </w:rPr>
        <w:t xml:space="preserve">Maureen Hayward </w:t>
      </w:r>
      <w:r w:rsidR="00654ADC" w:rsidRPr="00654ADC">
        <w:rPr>
          <w:rFonts w:ascii="Arial" w:hAnsi="Arial" w:cs="Arial"/>
        </w:rPr>
        <w:t xml:space="preserve">reviewed the report noting that the fees are in compliance with the agreement. </w:t>
      </w:r>
      <w:r w:rsidR="00FC5B1F" w:rsidRPr="00654ADC">
        <w:rPr>
          <w:rFonts w:ascii="Arial" w:hAnsi="Arial" w:cs="Arial"/>
        </w:rPr>
        <w:t xml:space="preserve"> Maureen Hayward noted that the consulting fees are higher this year as Mercer has been assisting the Investment Subcommittee with investment manager searches. </w:t>
      </w:r>
      <w:r w:rsidR="00654ADC" w:rsidRPr="00654ADC">
        <w:rPr>
          <w:rFonts w:ascii="Arial" w:hAnsi="Arial" w:cs="Arial"/>
        </w:rPr>
        <w:t>Maureen Hayward also reviewed the funding for the next three years indicating that the funds should be adequate. Maureen</w:t>
      </w:r>
      <w:r w:rsidR="00FC5B1F" w:rsidRPr="00654ADC">
        <w:rPr>
          <w:rFonts w:ascii="Arial" w:hAnsi="Arial" w:cs="Arial"/>
        </w:rPr>
        <w:t xml:space="preserve"> Hayward a</w:t>
      </w:r>
      <w:r w:rsidR="00136A53" w:rsidRPr="00654ADC">
        <w:rPr>
          <w:rFonts w:ascii="Arial" w:hAnsi="Arial" w:cs="Arial"/>
        </w:rPr>
        <w:t xml:space="preserve">sked if there were any questions or comments regarding the report.  </w:t>
      </w:r>
    </w:p>
    <w:p w:rsidR="00654ADC" w:rsidRPr="00654ADC" w:rsidRDefault="00654ADC" w:rsidP="00776B17">
      <w:pPr>
        <w:ind w:left="720"/>
        <w:rPr>
          <w:rFonts w:ascii="Arial" w:hAnsi="Arial" w:cs="Arial"/>
        </w:rPr>
      </w:pPr>
    </w:p>
    <w:p w:rsidR="00654ADC" w:rsidRDefault="00654ADC" w:rsidP="00776B17">
      <w:pPr>
        <w:ind w:left="720"/>
        <w:rPr>
          <w:rFonts w:ascii="Arial" w:hAnsi="Arial" w:cs="Arial"/>
        </w:rPr>
      </w:pPr>
      <w:r w:rsidRPr="00654ADC">
        <w:rPr>
          <w:rFonts w:ascii="Arial" w:hAnsi="Arial" w:cs="Arial"/>
        </w:rPr>
        <w:t xml:space="preserve">Florian Muenkel noted that there was an error in </w:t>
      </w:r>
      <w:r w:rsidR="00795746">
        <w:rPr>
          <w:rFonts w:ascii="Arial" w:hAnsi="Arial" w:cs="Arial"/>
        </w:rPr>
        <w:t>a</w:t>
      </w:r>
      <w:r w:rsidRPr="00654ADC">
        <w:rPr>
          <w:rFonts w:ascii="Arial" w:hAnsi="Arial" w:cs="Arial"/>
        </w:rPr>
        <w:t xml:space="preserve"> date on page 2.</w:t>
      </w:r>
      <w:r>
        <w:rPr>
          <w:rFonts w:ascii="Arial" w:hAnsi="Arial" w:cs="Arial"/>
        </w:rPr>
        <w:t xml:space="preserve">  </w:t>
      </w:r>
    </w:p>
    <w:p w:rsidR="00654ADC" w:rsidRDefault="00654ADC" w:rsidP="00776B17">
      <w:pPr>
        <w:ind w:left="720"/>
        <w:rPr>
          <w:rFonts w:ascii="Arial" w:hAnsi="Arial" w:cs="Arial"/>
        </w:rPr>
      </w:pPr>
    </w:p>
    <w:p w:rsidR="009A288B" w:rsidRDefault="00654ADC" w:rsidP="00654ADC">
      <w:pPr>
        <w:ind w:firstLine="720"/>
        <w:rPr>
          <w:rFonts w:ascii="Arial" w:hAnsi="Arial" w:cs="Arial"/>
        </w:rPr>
      </w:pPr>
      <w:r>
        <w:rPr>
          <w:rFonts w:ascii="Arial" w:hAnsi="Arial" w:cs="Arial"/>
        </w:rPr>
        <w:t>ACTION: Maureen Hayward will correct the date.</w:t>
      </w:r>
    </w:p>
    <w:p w:rsidR="003C718B" w:rsidRDefault="003C718B" w:rsidP="00776B17">
      <w:pPr>
        <w:ind w:left="720"/>
        <w:rPr>
          <w:rFonts w:ascii="Arial" w:hAnsi="Arial" w:cs="Arial"/>
        </w:rPr>
      </w:pPr>
    </w:p>
    <w:p w:rsidR="00776B17" w:rsidRDefault="00776B17" w:rsidP="00776B17">
      <w:pPr>
        <w:ind w:left="720"/>
        <w:rPr>
          <w:rFonts w:ascii="Arial" w:hAnsi="Arial" w:cs="Arial"/>
        </w:rPr>
      </w:pPr>
    </w:p>
    <w:p w:rsidR="000F651A" w:rsidRDefault="004C431B" w:rsidP="00F40FE1">
      <w:pPr>
        <w:rPr>
          <w:rFonts w:ascii="Arial" w:hAnsi="Arial" w:cs="Arial"/>
          <w:b/>
        </w:rPr>
      </w:pPr>
      <w:r>
        <w:rPr>
          <w:rFonts w:ascii="Arial" w:hAnsi="Arial" w:cs="Arial"/>
          <w:b/>
        </w:rPr>
        <w:t>5</w:t>
      </w:r>
      <w:r w:rsidR="00BB7D1B">
        <w:rPr>
          <w:rFonts w:ascii="Arial" w:hAnsi="Arial" w:cs="Arial"/>
          <w:b/>
        </w:rPr>
        <w:t xml:space="preserve">. </w:t>
      </w:r>
      <w:r w:rsidR="00BB7D1B">
        <w:rPr>
          <w:rFonts w:ascii="Arial" w:hAnsi="Arial" w:cs="Arial"/>
          <w:b/>
        </w:rPr>
        <w:tab/>
      </w:r>
      <w:r w:rsidR="000F651A" w:rsidRPr="00DA602D">
        <w:rPr>
          <w:rFonts w:ascii="Arial" w:hAnsi="Arial" w:cs="Arial"/>
          <w:b/>
        </w:rPr>
        <w:t>Report from subcommittees:</w:t>
      </w:r>
    </w:p>
    <w:p w:rsidR="000F651A" w:rsidRDefault="000F651A" w:rsidP="000F651A">
      <w:pPr>
        <w:rPr>
          <w:rFonts w:ascii="Arial" w:hAnsi="Arial" w:cs="Arial"/>
          <w:b/>
        </w:rPr>
      </w:pPr>
    </w:p>
    <w:p w:rsidR="00BD1050" w:rsidRDefault="00BD1050" w:rsidP="000F651A">
      <w:pPr>
        <w:rPr>
          <w:rFonts w:ascii="Arial" w:hAnsi="Arial" w:cs="Arial"/>
          <w:b/>
        </w:rPr>
      </w:pPr>
    </w:p>
    <w:p w:rsidR="000F651A" w:rsidRDefault="000F651A" w:rsidP="000F651A">
      <w:pPr>
        <w:numPr>
          <w:ilvl w:val="0"/>
          <w:numId w:val="34"/>
        </w:numPr>
        <w:rPr>
          <w:rFonts w:ascii="Arial" w:hAnsi="Arial" w:cs="Arial"/>
          <w:b/>
        </w:rPr>
      </w:pPr>
      <w:r>
        <w:rPr>
          <w:rFonts w:ascii="Arial" w:hAnsi="Arial" w:cs="Arial"/>
          <w:b/>
        </w:rPr>
        <w:t xml:space="preserve">Investment </w:t>
      </w:r>
      <w:r w:rsidR="00BB7D1B">
        <w:rPr>
          <w:rFonts w:ascii="Arial" w:hAnsi="Arial" w:cs="Arial"/>
          <w:b/>
        </w:rPr>
        <w:t xml:space="preserve"> </w:t>
      </w:r>
    </w:p>
    <w:p w:rsidR="000F651A" w:rsidRDefault="000F651A" w:rsidP="000F651A">
      <w:pPr>
        <w:ind w:left="1440"/>
        <w:rPr>
          <w:rFonts w:ascii="Arial" w:hAnsi="Arial" w:cs="Arial"/>
          <w:b/>
        </w:rPr>
      </w:pPr>
    </w:p>
    <w:p w:rsidR="006F4625" w:rsidRPr="00E435DB" w:rsidRDefault="00B277BE" w:rsidP="00B277BE">
      <w:pPr>
        <w:ind w:left="720"/>
        <w:rPr>
          <w:rFonts w:ascii="Arial" w:hAnsi="Arial"/>
        </w:rPr>
      </w:pPr>
      <w:r>
        <w:rPr>
          <w:rFonts w:ascii="Arial" w:hAnsi="Arial"/>
        </w:rPr>
        <w:t>No report.</w:t>
      </w:r>
      <w:r w:rsidR="006F4625" w:rsidRPr="00AC6AAA">
        <w:rPr>
          <w:rFonts w:ascii="Arial" w:hAnsi="Arial"/>
        </w:rPr>
        <w:t xml:space="preserve"> </w:t>
      </w:r>
    </w:p>
    <w:p w:rsidR="00F85672" w:rsidRDefault="00F85672" w:rsidP="00F85672">
      <w:pPr>
        <w:rPr>
          <w:rFonts w:ascii="Arial" w:hAnsi="Arial" w:cs="Arial"/>
        </w:rPr>
      </w:pPr>
    </w:p>
    <w:p w:rsidR="00FA2C89" w:rsidRPr="007F750E" w:rsidRDefault="00FA2C89" w:rsidP="00FA2C89">
      <w:pPr>
        <w:numPr>
          <w:ilvl w:val="0"/>
          <w:numId w:val="34"/>
        </w:numPr>
        <w:rPr>
          <w:rFonts w:ascii="Arial" w:hAnsi="Arial" w:cs="Arial"/>
        </w:rPr>
      </w:pPr>
      <w:r>
        <w:rPr>
          <w:rFonts w:ascii="Arial" w:hAnsi="Arial" w:cs="Arial"/>
          <w:b/>
        </w:rPr>
        <w:t xml:space="preserve">Internal agents </w:t>
      </w:r>
    </w:p>
    <w:p w:rsidR="00FA2C89" w:rsidRPr="000F651A" w:rsidRDefault="00FA2C89" w:rsidP="00FA2C89">
      <w:pPr>
        <w:rPr>
          <w:rFonts w:ascii="Arial" w:hAnsi="Arial" w:cs="Arial"/>
        </w:rPr>
      </w:pPr>
    </w:p>
    <w:p w:rsidR="00FA2C89" w:rsidRDefault="00BB7D1B" w:rsidP="00BB7D1B">
      <w:pPr>
        <w:ind w:left="720"/>
        <w:rPr>
          <w:rFonts w:ascii="Arial" w:hAnsi="Arial" w:cs="Arial"/>
        </w:rPr>
      </w:pPr>
      <w:r>
        <w:rPr>
          <w:rFonts w:ascii="Arial" w:hAnsi="Arial" w:cs="Arial"/>
        </w:rPr>
        <w:t>No report</w:t>
      </w:r>
      <w:r w:rsidR="002802C7">
        <w:rPr>
          <w:rFonts w:ascii="Arial" w:hAnsi="Arial" w:cs="Arial"/>
        </w:rPr>
        <w:t xml:space="preserve"> </w:t>
      </w:r>
    </w:p>
    <w:p w:rsidR="00B77D87" w:rsidRPr="00255600" w:rsidRDefault="00B77D87" w:rsidP="00FA2C89">
      <w:pPr>
        <w:ind w:left="720"/>
        <w:rPr>
          <w:rFonts w:ascii="Arial" w:hAnsi="Arial" w:cs="Arial"/>
        </w:rPr>
      </w:pPr>
    </w:p>
    <w:p w:rsidR="00255600" w:rsidRPr="00255600" w:rsidRDefault="00255600" w:rsidP="00FA2C89">
      <w:pPr>
        <w:ind w:left="720"/>
        <w:rPr>
          <w:rFonts w:ascii="Arial" w:hAnsi="Arial" w:cs="Arial"/>
        </w:rPr>
      </w:pPr>
    </w:p>
    <w:p w:rsidR="00FA2C89" w:rsidRPr="003D65D4" w:rsidRDefault="00FA2C89" w:rsidP="00FA2C89">
      <w:pPr>
        <w:numPr>
          <w:ilvl w:val="0"/>
          <w:numId w:val="34"/>
        </w:numPr>
        <w:rPr>
          <w:rFonts w:ascii="Arial" w:hAnsi="Arial" w:cs="Arial"/>
          <w:b/>
        </w:rPr>
      </w:pPr>
      <w:r w:rsidRPr="003D65D4">
        <w:rPr>
          <w:rFonts w:ascii="Arial" w:hAnsi="Arial" w:cs="Arial"/>
          <w:b/>
        </w:rPr>
        <w:t xml:space="preserve">External agents </w:t>
      </w:r>
    </w:p>
    <w:p w:rsidR="00FA2C89" w:rsidRPr="00980371" w:rsidRDefault="00FA2C89" w:rsidP="00FA2C89">
      <w:pPr>
        <w:ind w:left="720"/>
        <w:rPr>
          <w:rFonts w:ascii="Arial" w:hAnsi="Arial" w:cs="Arial"/>
          <w:b/>
          <w:highlight w:val="yellow"/>
        </w:rPr>
      </w:pPr>
    </w:p>
    <w:p w:rsidR="00BB7D1B" w:rsidRDefault="00BB7D1B" w:rsidP="00FA2C89">
      <w:pPr>
        <w:ind w:left="720"/>
        <w:rPr>
          <w:rFonts w:ascii="Arial" w:hAnsi="Arial" w:cs="Arial"/>
        </w:rPr>
      </w:pPr>
      <w:r>
        <w:rPr>
          <w:rFonts w:ascii="Arial" w:hAnsi="Arial" w:cs="Arial"/>
        </w:rPr>
        <w:t>No report.</w:t>
      </w:r>
    </w:p>
    <w:p w:rsidR="00AC6AAA" w:rsidRDefault="00AC6AAA" w:rsidP="00FA2C89">
      <w:pPr>
        <w:ind w:left="720"/>
        <w:rPr>
          <w:rFonts w:ascii="Arial" w:hAnsi="Arial" w:cs="Arial"/>
        </w:rPr>
      </w:pPr>
    </w:p>
    <w:p w:rsidR="00255600" w:rsidRDefault="00255600" w:rsidP="00FA2C89">
      <w:pPr>
        <w:ind w:left="720"/>
        <w:rPr>
          <w:rFonts w:ascii="Arial" w:hAnsi="Arial" w:cs="Arial"/>
          <w:highlight w:val="yellow"/>
        </w:rPr>
      </w:pPr>
    </w:p>
    <w:p w:rsidR="00795746" w:rsidRDefault="00795746" w:rsidP="00FA2C89">
      <w:pPr>
        <w:ind w:left="720"/>
        <w:rPr>
          <w:rFonts w:ascii="Arial" w:hAnsi="Arial" w:cs="Arial"/>
          <w:highlight w:val="yellow"/>
        </w:rPr>
      </w:pPr>
    </w:p>
    <w:p w:rsidR="00795746" w:rsidRDefault="00795746" w:rsidP="00FA2C89">
      <w:pPr>
        <w:ind w:left="720"/>
        <w:rPr>
          <w:rFonts w:ascii="Arial" w:hAnsi="Arial" w:cs="Arial"/>
          <w:highlight w:val="yellow"/>
        </w:rPr>
      </w:pPr>
    </w:p>
    <w:p w:rsidR="00795746" w:rsidRDefault="00795746" w:rsidP="00FA2C89">
      <w:pPr>
        <w:ind w:left="720"/>
        <w:rPr>
          <w:rFonts w:ascii="Arial" w:hAnsi="Arial" w:cs="Arial"/>
          <w:highlight w:val="yellow"/>
        </w:rPr>
      </w:pPr>
    </w:p>
    <w:p w:rsidR="00795746" w:rsidRPr="00980371" w:rsidRDefault="00795746" w:rsidP="00FA2C89">
      <w:pPr>
        <w:ind w:left="720"/>
        <w:rPr>
          <w:rFonts w:ascii="Arial" w:hAnsi="Arial" w:cs="Arial"/>
          <w:highlight w:val="yellow"/>
        </w:rPr>
      </w:pPr>
    </w:p>
    <w:p w:rsidR="00FA2C89" w:rsidRPr="001F684B" w:rsidRDefault="00FA2C89" w:rsidP="00FA2C89">
      <w:pPr>
        <w:numPr>
          <w:ilvl w:val="0"/>
          <w:numId w:val="34"/>
        </w:numPr>
        <w:rPr>
          <w:rFonts w:ascii="Arial" w:hAnsi="Arial" w:cs="Arial"/>
          <w:b/>
        </w:rPr>
      </w:pPr>
      <w:r w:rsidRPr="001F684B">
        <w:rPr>
          <w:rFonts w:ascii="Arial" w:hAnsi="Arial" w:cs="Arial"/>
          <w:b/>
        </w:rPr>
        <w:t xml:space="preserve">Education  </w:t>
      </w:r>
    </w:p>
    <w:p w:rsidR="00FA2C89" w:rsidRDefault="00FA2C89" w:rsidP="00FA2C89">
      <w:pPr>
        <w:ind w:left="720"/>
        <w:rPr>
          <w:rFonts w:ascii="Arial" w:hAnsi="Arial" w:cs="Arial"/>
        </w:rPr>
      </w:pPr>
    </w:p>
    <w:p w:rsidR="00735D88" w:rsidRDefault="00735D88" w:rsidP="002752BB">
      <w:pPr>
        <w:ind w:left="720"/>
        <w:rPr>
          <w:rFonts w:ascii="Arial" w:hAnsi="Arial" w:cs="Arial"/>
        </w:rPr>
      </w:pPr>
      <w:r w:rsidRPr="00123019">
        <w:rPr>
          <w:rFonts w:ascii="Arial" w:hAnsi="Arial" w:cs="Arial"/>
        </w:rPr>
        <w:t xml:space="preserve">Kim Squires reported that the Pension Education Subcommittee had met on April 20, 2018 to discuss the Target Date Funds </w:t>
      </w:r>
      <w:r w:rsidR="00123019" w:rsidRPr="00123019">
        <w:rPr>
          <w:rFonts w:ascii="Arial" w:hAnsi="Arial" w:cs="Arial"/>
        </w:rPr>
        <w:t>n</w:t>
      </w:r>
      <w:r w:rsidRPr="00123019">
        <w:rPr>
          <w:rFonts w:ascii="Arial" w:hAnsi="Arial" w:cs="Arial"/>
        </w:rPr>
        <w:t>ext steps and to review the member communication on the fund change.</w:t>
      </w:r>
    </w:p>
    <w:p w:rsidR="00123019" w:rsidRDefault="00123019" w:rsidP="002752BB">
      <w:pPr>
        <w:ind w:left="720"/>
        <w:rPr>
          <w:rFonts w:ascii="Arial" w:hAnsi="Arial" w:cs="Arial"/>
        </w:rPr>
      </w:pPr>
    </w:p>
    <w:p w:rsidR="00795746" w:rsidRDefault="00795746" w:rsidP="00123019">
      <w:pPr>
        <w:ind w:left="720"/>
        <w:rPr>
          <w:rFonts w:ascii="Arial" w:hAnsi="Arial" w:cs="Arial"/>
        </w:rPr>
      </w:pPr>
    </w:p>
    <w:p w:rsidR="00123019" w:rsidRPr="00755F99" w:rsidRDefault="00123019" w:rsidP="00123019">
      <w:pPr>
        <w:ind w:left="720"/>
        <w:rPr>
          <w:rFonts w:ascii="Arial" w:hAnsi="Arial" w:cs="Arial"/>
        </w:rPr>
      </w:pPr>
      <w:r w:rsidRPr="00755F99">
        <w:rPr>
          <w:rFonts w:ascii="Arial" w:hAnsi="Arial" w:cs="Arial"/>
        </w:rPr>
        <w:t>Kim Squires reported that the following Education/Information sessions have taken place:</w:t>
      </w:r>
    </w:p>
    <w:p w:rsidR="00123019" w:rsidRPr="00755F99" w:rsidRDefault="00123019" w:rsidP="00123019"/>
    <w:p w:rsidR="00123019" w:rsidRPr="00755F99" w:rsidRDefault="00123019" w:rsidP="00123019">
      <w:pPr>
        <w:pStyle w:val="ListParagraph"/>
        <w:numPr>
          <w:ilvl w:val="0"/>
          <w:numId w:val="14"/>
        </w:numPr>
        <w:spacing w:after="0" w:line="240" w:lineRule="auto"/>
        <w:ind w:left="720" w:hanging="11"/>
        <w:contextualSpacing w:val="0"/>
        <w:rPr>
          <w:rFonts w:ascii="Arial" w:hAnsi="Arial" w:cs="Arial"/>
          <w:sz w:val="20"/>
          <w:szCs w:val="20"/>
        </w:rPr>
      </w:pPr>
      <w:r w:rsidRPr="00755F99">
        <w:rPr>
          <w:rFonts w:ascii="Arial" w:hAnsi="Arial" w:cs="Arial"/>
          <w:sz w:val="20"/>
          <w:szCs w:val="20"/>
        </w:rPr>
        <w:t xml:space="preserve">Annual Retirement Session was held on </w:t>
      </w:r>
      <w:r>
        <w:rPr>
          <w:rFonts w:ascii="Arial" w:hAnsi="Arial" w:cs="Arial"/>
          <w:sz w:val="20"/>
          <w:szCs w:val="20"/>
        </w:rPr>
        <w:t>May 5</w:t>
      </w:r>
      <w:r w:rsidRPr="00755F99">
        <w:rPr>
          <w:rFonts w:ascii="Arial" w:hAnsi="Arial" w:cs="Arial"/>
          <w:sz w:val="20"/>
          <w:szCs w:val="20"/>
        </w:rPr>
        <w:t>, 201</w:t>
      </w:r>
      <w:r w:rsidR="00795746">
        <w:rPr>
          <w:rFonts w:ascii="Arial" w:hAnsi="Arial" w:cs="Arial"/>
          <w:sz w:val="20"/>
          <w:szCs w:val="20"/>
        </w:rPr>
        <w:t>8</w:t>
      </w:r>
      <w:r w:rsidRPr="00755F99">
        <w:rPr>
          <w:rFonts w:ascii="Arial" w:hAnsi="Arial" w:cs="Arial"/>
          <w:sz w:val="20"/>
          <w:szCs w:val="20"/>
        </w:rPr>
        <w:t xml:space="preserve"> -  </w:t>
      </w:r>
      <w:r>
        <w:rPr>
          <w:rFonts w:ascii="Arial" w:hAnsi="Arial" w:cs="Arial"/>
          <w:sz w:val="20"/>
          <w:szCs w:val="20"/>
        </w:rPr>
        <w:t>19</w:t>
      </w:r>
      <w:r w:rsidRPr="00755F99">
        <w:rPr>
          <w:rFonts w:ascii="Arial" w:hAnsi="Arial" w:cs="Arial"/>
          <w:sz w:val="20"/>
          <w:szCs w:val="20"/>
        </w:rPr>
        <w:t xml:space="preserve"> members plus </w:t>
      </w:r>
      <w:r>
        <w:rPr>
          <w:rFonts w:ascii="Arial" w:hAnsi="Arial" w:cs="Arial"/>
          <w:sz w:val="20"/>
          <w:szCs w:val="20"/>
        </w:rPr>
        <w:t>6</w:t>
      </w:r>
      <w:r w:rsidRPr="00755F99">
        <w:rPr>
          <w:rFonts w:ascii="Arial" w:hAnsi="Arial" w:cs="Arial"/>
          <w:sz w:val="20"/>
          <w:szCs w:val="20"/>
        </w:rPr>
        <w:t xml:space="preserve"> </w:t>
      </w:r>
    </w:p>
    <w:p w:rsidR="00123019" w:rsidRDefault="00123019" w:rsidP="00123019">
      <w:pPr>
        <w:pStyle w:val="ListParagraph"/>
        <w:spacing w:after="0" w:line="240" w:lineRule="auto"/>
        <w:contextualSpacing w:val="0"/>
        <w:rPr>
          <w:rFonts w:ascii="Arial" w:hAnsi="Arial" w:cs="Arial"/>
          <w:sz w:val="20"/>
          <w:szCs w:val="20"/>
        </w:rPr>
      </w:pPr>
      <w:r w:rsidRPr="00755F99">
        <w:rPr>
          <w:rFonts w:ascii="Arial" w:hAnsi="Arial" w:cs="Arial"/>
          <w:sz w:val="20"/>
          <w:szCs w:val="20"/>
        </w:rPr>
        <w:tab/>
        <w:t xml:space="preserve">Spouses/Partner attended.  20 Feedback forms were </w:t>
      </w:r>
      <w:r>
        <w:rPr>
          <w:rFonts w:ascii="Arial" w:hAnsi="Arial" w:cs="Arial"/>
          <w:sz w:val="20"/>
          <w:szCs w:val="20"/>
        </w:rPr>
        <w:t>completed</w:t>
      </w:r>
      <w:r w:rsidRPr="00755F99">
        <w:rPr>
          <w:rFonts w:ascii="Arial" w:hAnsi="Arial" w:cs="Arial"/>
          <w:sz w:val="20"/>
          <w:szCs w:val="20"/>
        </w:rPr>
        <w:t>.</w:t>
      </w:r>
      <w:r>
        <w:rPr>
          <w:rFonts w:ascii="Arial" w:hAnsi="Arial" w:cs="Arial"/>
          <w:sz w:val="20"/>
          <w:szCs w:val="20"/>
        </w:rPr>
        <w:t xml:space="preserve">  Kim Squires provided </w:t>
      </w:r>
    </w:p>
    <w:p w:rsidR="00123019" w:rsidRPr="00755F99" w:rsidRDefault="00123019" w:rsidP="00123019">
      <w:pPr>
        <w:pStyle w:val="ListParagraph"/>
        <w:spacing w:after="0" w:line="240" w:lineRule="auto"/>
        <w:ind w:firstLine="720"/>
        <w:contextualSpacing w:val="0"/>
        <w:rPr>
          <w:rFonts w:ascii="Arial" w:hAnsi="Arial" w:cs="Arial"/>
          <w:sz w:val="20"/>
          <w:szCs w:val="20"/>
        </w:rPr>
      </w:pPr>
      <w:r>
        <w:rPr>
          <w:rFonts w:ascii="Arial" w:hAnsi="Arial" w:cs="Arial"/>
          <w:sz w:val="20"/>
          <w:szCs w:val="20"/>
        </w:rPr>
        <w:t xml:space="preserve">a </w:t>
      </w:r>
      <w:r w:rsidR="00795746">
        <w:rPr>
          <w:rFonts w:ascii="Arial" w:hAnsi="Arial" w:cs="Arial"/>
          <w:sz w:val="20"/>
          <w:szCs w:val="20"/>
        </w:rPr>
        <w:t>summary</w:t>
      </w:r>
      <w:r>
        <w:rPr>
          <w:rFonts w:ascii="Arial" w:hAnsi="Arial" w:cs="Arial"/>
          <w:sz w:val="20"/>
          <w:szCs w:val="20"/>
        </w:rPr>
        <w:t xml:space="preserve"> of the overall feedback</w:t>
      </w:r>
      <w:r w:rsidR="00795746">
        <w:rPr>
          <w:rFonts w:ascii="Arial" w:hAnsi="Arial" w:cs="Arial"/>
          <w:sz w:val="20"/>
          <w:szCs w:val="20"/>
        </w:rPr>
        <w:t>.</w:t>
      </w:r>
      <w:r>
        <w:rPr>
          <w:rFonts w:ascii="Arial" w:hAnsi="Arial" w:cs="Arial"/>
          <w:sz w:val="20"/>
          <w:szCs w:val="20"/>
        </w:rPr>
        <w:t xml:space="preserve"> </w:t>
      </w:r>
    </w:p>
    <w:p w:rsidR="00CE78BB" w:rsidRDefault="00123019" w:rsidP="00123019">
      <w:pPr>
        <w:pStyle w:val="ListParagraph"/>
        <w:numPr>
          <w:ilvl w:val="0"/>
          <w:numId w:val="14"/>
        </w:numPr>
        <w:spacing w:after="0" w:line="240" w:lineRule="auto"/>
        <w:ind w:left="720" w:hanging="11"/>
        <w:contextualSpacing w:val="0"/>
        <w:rPr>
          <w:rFonts w:ascii="Arial" w:hAnsi="Arial" w:cs="Arial"/>
          <w:sz w:val="20"/>
          <w:szCs w:val="20"/>
        </w:rPr>
      </w:pPr>
      <w:r>
        <w:rPr>
          <w:rFonts w:ascii="Arial" w:hAnsi="Arial" w:cs="Arial"/>
          <w:sz w:val="20"/>
          <w:szCs w:val="20"/>
        </w:rPr>
        <w:t xml:space="preserve">A joint session with Wellness </w:t>
      </w:r>
      <w:r w:rsidR="00CE78BB">
        <w:rPr>
          <w:rFonts w:ascii="Arial" w:hAnsi="Arial" w:cs="Arial"/>
          <w:sz w:val="20"/>
          <w:szCs w:val="20"/>
        </w:rPr>
        <w:t xml:space="preserve">was held on </w:t>
      </w:r>
      <w:r w:rsidRPr="00755F99">
        <w:rPr>
          <w:rFonts w:ascii="Arial" w:hAnsi="Arial" w:cs="Arial"/>
          <w:sz w:val="20"/>
          <w:szCs w:val="20"/>
        </w:rPr>
        <w:t xml:space="preserve">May </w:t>
      </w:r>
      <w:r w:rsidR="00CE78BB">
        <w:rPr>
          <w:rFonts w:ascii="Arial" w:hAnsi="Arial" w:cs="Arial"/>
          <w:sz w:val="20"/>
          <w:szCs w:val="20"/>
        </w:rPr>
        <w:t>3</w:t>
      </w:r>
      <w:r>
        <w:rPr>
          <w:rFonts w:ascii="Arial" w:hAnsi="Arial" w:cs="Arial"/>
          <w:sz w:val="20"/>
          <w:szCs w:val="20"/>
        </w:rPr>
        <w:t>0</w:t>
      </w:r>
      <w:r w:rsidRPr="00755F99">
        <w:rPr>
          <w:rFonts w:ascii="Arial" w:hAnsi="Arial" w:cs="Arial"/>
          <w:sz w:val="20"/>
          <w:szCs w:val="20"/>
        </w:rPr>
        <w:t>, 201</w:t>
      </w:r>
      <w:r>
        <w:rPr>
          <w:rFonts w:ascii="Arial" w:hAnsi="Arial" w:cs="Arial"/>
          <w:sz w:val="20"/>
          <w:szCs w:val="20"/>
        </w:rPr>
        <w:t>8</w:t>
      </w:r>
      <w:r w:rsidR="00CE78BB">
        <w:rPr>
          <w:rFonts w:ascii="Arial" w:hAnsi="Arial" w:cs="Arial"/>
          <w:sz w:val="20"/>
          <w:szCs w:val="20"/>
        </w:rPr>
        <w:t xml:space="preserve"> entitled Building Your Wealth </w:t>
      </w:r>
    </w:p>
    <w:p w:rsidR="00123019" w:rsidRPr="00755F99" w:rsidRDefault="00CE78BB" w:rsidP="00CE78BB">
      <w:pPr>
        <w:pStyle w:val="ListParagraph"/>
        <w:spacing w:after="0" w:line="240" w:lineRule="auto"/>
        <w:ind w:firstLine="720"/>
        <w:contextualSpacing w:val="0"/>
        <w:rPr>
          <w:rFonts w:ascii="Arial" w:hAnsi="Arial" w:cs="Arial"/>
        </w:rPr>
      </w:pPr>
      <w:r>
        <w:rPr>
          <w:rFonts w:ascii="Arial" w:hAnsi="Arial" w:cs="Arial"/>
          <w:sz w:val="20"/>
          <w:szCs w:val="20"/>
        </w:rPr>
        <w:t>with 14 attendees.</w:t>
      </w:r>
      <w:r w:rsidR="00123019" w:rsidRPr="00755F99">
        <w:rPr>
          <w:rFonts w:ascii="Arial" w:hAnsi="Arial" w:cs="Arial"/>
          <w:sz w:val="20"/>
          <w:szCs w:val="20"/>
        </w:rPr>
        <w:t xml:space="preserve"> </w:t>
      </w:r>
      <w:r>
        <w:rPr>
          <w:rFonts w:ascii="Arial" w:hAnsi="Arial" w:cs="Arial"/>
          <w:sz w:val="20"/>
          <w:szCs w:val="20"/>
        </w:rPr>
        <w:t>No formal feedback.</w:t>
      </w:r>
    </w:p>
    <w:p w:rsidR="00123019" w:rsidRDefault="00123019" w:rsidP="00123019"/>
    <w:p w:rsidR="00BB7D1B" w:rsidRDefault="00735D88" w:rsidP="002752BB">
      <w:pPr>
        <w:ind w:left="720"/>
        <w:rPr>
          <w:rFonts w:ascii="Arial" w:hAnsi="Arial" w:cs="Arial"/>
        </w:rPr>
      </w:pPr>
      <w:r w:rsidRPr="008955C4">
        <w:rPr>
          <w:rFonts w:ascii="Arial" w:hAnsi="Arial" w:cs="Arial"/>
          <w:b/>
        </w:rPr>
        <w:t>ACTION</w:t>
      </w:r>
      <w:r w:rsidRPr="00123019">
        <w:rPr>
          <w:rFonts w:ascii="Arial" w:hAnsi="Arial" w:cs="Arial"/>
        </w:rPr>
        <w:t xml:space="preserve">:  Pension Education Subcommittee to </w:t>
      </w:r>
      <w:r w:rsidR="00123019" w:rsidRPr="00123019">
        <w:rPr>
          <w:rFonts w:ascii="Arial" w:hAnsi="Arial" w:cs="Arial"/>
        </w:rPr>
        <w:t>move forward</w:t>
      </w:r>
      <w:r w:rsidRPr="00123019">
        <w:rPr>
          <w:rFonts w:ascii="Arial" w:hAnsi="Arial" w:cs="Arial"/>
        </w:rPr>
        <w:t xml:space="preserve"> with the </w:t>
      </w:r>
      <w:r w:rsidR="00123019" w:rsidRPr="00123019">
        <w:rPr>
          <w:rFonts w:ascii="Arial" w:hAnsi="Arial" w:cs="Arial"/>
        </w:rPr>
        <w:t>communication regarding the change to the AB fund.</w:t>
      </w:r>
    </w:p>
    <w:p w:rsidR="002752BB" w:rsidRDefault="002752BB" w:rsidP="002752BB">
      <w:pPr>
        <w:pStyle w:val="ListParagraph"/>
        <w:ind w:left="1080"/>
        <w:rPr>
          <w:rFonts w:ascii="Arial" w:hAnsi="Arial" w:cs="Arial"/>
          <w:sz w:val="20"/>
          <w:szCs w:val="20"/>
        </w:rPr>
      </w:pPr>
    </w:p>
    <w:p w:rsidR="00F40FE1" w:rsidRPr="00980371" w:rsidRDefault="00B277BE" w:rsidP="00F40FE1">
      <w:pPr>
        <w:rPr>
          <w:rFonts w:ascii="Arial" w:hAnsi="Arial" w:cs="Arial"/>
          <w:b/>
        </w:rPr>
      </w:pPr>
      <w:r>
        <w:rPr>
          <w:rFonts w:ascii="Arial" w:hAnsi="Arial" w:cs="Arial"/>
          <w:b/>
        </w:rPr>
        <w:t>6</w:t>
      </w:r>
      <w:r w:rsidR="00F40FE1">
        <w:rPr>
          <w:rFonts w:ascii="Arial" w:hAnsi="Arial" w:cs="Arial"/>
          <w:b/>
        </w:rPr>
        <w:t xml:space="preserve">.        </w:t>
      </w:r>
      <w:r>
        <w:rPr>
          <w:rFonts w:ascii="Arial" w:hAnsi="Arial" w:cs="Arial"/>
          <w:b/>
        </w:rPr>
        <w:t>Investment Monitoring Report (Mercer) – Todd Saulnier</w:t>
      </w:r>
    </w:p>
    <w:p w:rsidR="00F40FE1" w:rsidRPr="00980371" w:rsidRDefault="00F40FE1" w:rsidP="00F40FE1">
      <w:pPr>
        <w:rPr>
          <w:rFonts w:ascii="Arial" w:hAnsi="Arial" w:cs="Arial"/>
          <w:b/>
        </w:rPr>
      </w:pPr>
    </w:p>
    <w:p w:rsidR="005F23EC" w:rsidRDefault="005F23EC" w:rsidP="005F23EC">
      <w:pPr>
        <w:ind w:left="720"/>
        <w:rPr>
          <w:rFonts w:ascii="Arial" w:hAnsi="Arial" w:cs="Arial"/>
        </w:rPr>
      </w:pPr>
      <w:r>
        <w:rPr>
          <w:rFonts w:ascii="Arial" w:hAnsi="Arial" w:cs="Arial"/>
        </w:rPr>
        <w:t xml:space="preserve">Todd Saulnier, Mercer provided the members with an overview of the Investment Monitoring Review for the year ended March 31, 2018. Todd Saulnier reviewed the plan assets, capital markets and actions to consider. Todd Saulnier reviewed the performance summary of the Target Date Funds and the Individual Funds for the period ending March 31, 2018. Todd Saulnier selected the </w:t>
      </w:r>
      <w:r w:rsidR="0007675A">
        <w:rPr>
          <w:rFonts w:ascii="Arial" w:hAnsi="Arial" w:cs="Arial"/>
        </w:rPr>
        <w:t>CC&amp; L Canadian Equity Fund</w:t>
      </w:r>
      <w:r>
        <w:rPr>
          <w:rFonts w:ascii="Arial" w:hAnsi="Arial" w:cs="Arial"/>
        </w:rPr>
        <w:t xml:space="preserve"> and the Analytic Global Low Volatility fund </w:t>
      </w:r>
      <w:r w:rsidR="00795746">
        <w:rPr>
          <w:rFonts w:ascii="Arial" w:hAnsi="Arial" w:cs="Arial"/>
        </w:rPr>
        <w:t xml:space="preserve">to </w:t>
      </w:r>
      <w:r>
        <w:rPr>
          <w:rFonts w:ascii="Arial" w:hAnsi="Arial" w:cs="Arial"/>
        </w:rPr>
        <w:t xml:space="preserve">review in detail. </w:t>
      </w:r>
    </w:p>
    <w:p w:rsidR="00F40FE1" w:rsidRDefault="00F40FE1" w:rsidP="00F40FE1">
      <w:pPr>
        <w:ind w:left="720"/>
        <w:rPr>
          <w:rFonts w:ascii="Arial" w:hAnsi="Arial" w:cs="Arial"/>
        </w:rPr>
      </w:pPr>
    </w:p>
    <w:p w:rsidR="005F23EC" w:rsidRDefault="005F23EC" w:rsidP="005F23EC">
      <w:pPr>
        <w:ind w:left="720"/>
        <w:rPr>
          <w:rFonts w:ascii="Arial" w:hAnsi="Arial" w:cs="Arial"/>
        </w:rPr>
      </w:pPr>
      <w:r>
        <w:rPr>
          <w:rFonts w:ascii="Arial" w:hAnsi="Arial" w:cs="Arial"/>
        </w:rPr>
        <w:t xml:space="preserve">Todd Saulnier reviewed the </w:t>
      </w:r>
      <w:r w:rsidR="008955C4">
        <w:rPr>
          <w:rFonts w:ascii="Arial" w:hAnsi="Arial" w:cs="Arial"/>
        </w:rPr>
        <w:t>Investment Fee schedule and based on Mercers analysis of the fees for the plan relative to the comparator group, Mercer would consider the current fee schedule to</w:t>
      </w:r>
      <w:r w:rsidR="00795746">
        <w:rPr>
          <w:rFonts w:ascii="Arial" w:hAnsi="Arial" w:cs="Arial"/>
        </w:rPr>
        <w:t xml:space="preserve"> </w:t>
      </w:r>
      <w:r w:rsidR="008955C4">
        <w:rPr>
          <w:rFonts w:ascii="Arial" w:hAnsi="Arial" w:cs="Arial"/>
        </w:rPr>
        <w:t>be very competitive.</w:t>
      </w:r>
      <w:r>
        <w:rPr>
          <w:rFonts w:ascii="Arial" w:hAnsi="Arial" w:cs="Arial"/>
        </w:rPr>
        <w:t xml:space="preserve"> </w:t>
      </w:r>
    </w:p>
    <w:p w:rsidR="005F23EC" w:rsidRPr="00942298" w:rsidRDefault="005F23EC" w:rsidP="00F40FE1">
      <w:pPr>
        <w:ind w:left="720"/>
        <w:rPr>
          <w:rFonts w:ascii="Arial" w:hAnsi="Arial" w:cs="Arial"/>
        </w:rPr>
      </w:pPr>
    </w:p>
    <w:p w:rsidR="0007675A" w:rsidRDefault="0007675A" w:rsidP="00F40FE1">
      <w:pPr>
        <w:rPr>
          <w:rFonts w:ascii="Arial" w:hAnsi="Arial" w:cs="Arial"/>
        </w:rPr>
      </w:pPr>
      <w:r>
        <w:rPr>
          <w:rFonts w:ascii="Arial" w:hAnsi="Arial" w:cs="Arial"/>
        </w:rPr>
        <w:tab/>
        <w:t xml:space="preserve">There was also some discussion as to the number of Pension Plan members who contribute </w:t>
      </w:r>
    </w:p>
    <w:p w:rsidR="00F40FE1" w:rsidRDefault="0007675A" w:rsidP="00F40FE1">
      <w:pPr>
        <w:rPr>
          <w:rFonts w:ascii="Arial" w:hAnsi="Arial" w:cs="Arial"/>
        </w:rPr>
      </w:pPr>
      <w:r>
        <w:rPr>
          <w:rFonts w:ascii="Arial" w:hAnsi="Arial" w:cs="Arial"/>
        </w:rPr>
        <w:tab/>
      </w:r>
      <w:proofErr w:type="gramStart"/>
      <w:r>
        <w:rPr>
          <w:rFonts w:ascii="Arial" w:hAnsi="Arial" w:cs="Arial"/>
        </w:rPr>
        <w:t>voluntary</w:t>
      </w:r>
      <w:proofErr w:type="gramEnd"/>
      <w:r>
        <w:rPr>
          <w:rFonts w:ascii="Arial" w:hAnsi="Arial" w:cs="Arial"/>
        </w:rPr>
        <w:t xml:space="preserve"> contributions to the plan.</w:t>
      </w:r>
    </w:p>
    <w:p w:rsidR="0007675A" w:rsidRDefault="0007675A" w:rsidP="00F40FE1">
      <w:pPr>
        <w:rPr>
          <w:rFonts w:ascii="Arial" w:hAnsi="Arial" w:cs="Arial"/>
        </w:rPr>
      </w:pPr>
    </w:p>
    <w:p w:rsidR="005F23EC" w:rsidRPr="005F23EC" w:rsidRDefault="005F23EC" w:rsidP="005F23EC">
      <w:pPr>
        <w:ind w:left="720"/>
        <w:rPr>
          <w:rFonts w:ascii="Arial" w:hAnsi="Arial" w:cs="Arial"/>
        </w:rPr>
      </w:pPr>
      <w:r>
        <w:rPr>
          <w:rFonts w:ascii="Arial" w:hAnsi="Arial" w:cs="Arial"/>
          <w:b/>
        </w:rPr>
        <w:t xml:space="preserve">ACTION:  </w:t>
      </w:r>
      <w:r w:rsidRPr="005F23EC">
        <w:rPr>
          <w:rFonts w:ascii="Arial" w:hAnsi="Arial" w:cs="Arial"/>
        </w:rPr>
        <w:t xml:space="preserve">Engage the </w:t>
      </w:r>
      <w:r w:rsidR="00795746">
        <w:rPr>
          <w:rFonts w:ascii="Arial" w:hAnsi="Arial" w:cs="Arial"/>
        </w:rPr>
        <w:t>I</w:t>
      </w:r>
      <w:r w:rsidRPr="005F23EC">
        <w:rPr>
          <w:rFonts w:ascii="Arial" w:hAnsi="Arial" w:cs="Arial"/>
        </w:rPr>
        <w:t>nvestment subcommittee</w:t>
      </w:r>
      <w:r w:rsidR="00795746">
        <w:rPr>
          <w:rFonts w:ascii="Arial" w:hAnsi="Arial" w:cs="Arial"/>
        </w:rPr>
        <w:t xml:space="preserve"> to</w:t>
      </w:r>
      <w:r>
        <w:rPr>
          <w:rFonts w:ascii="Arial" w:hAnsi="Arial" w:cs="Arial"/>
        </w:rPr>
        <w:t>:</w:t>
      </w:r>
    </w:p>
    <w:p w:rsidR="005F23EC" w:rsidRPr="005F23EC" w:rsidRDefault="005F23EC" w:rsidP="000853C8">
      <w:pPr>
        <w:pStyle w:val="ListParagraph"/>
        <w:numPr>
          <w:ilvl w:val="0"/>
          <w:numId w:val="49"/>
        </w:numPr>
        <w:rPr>
          <w:rFonts w:ascii="Arial" w:hAnsi="Arial" w:cs="Arial"/>
        </w:rPr>
      </w:pPr>
      <w:r w:rsidRPr="005F23EC">
        <w:rPr>
          <w:rFonts w:ascii="Arial" w:hAnsi="Arial" w:cs="Arial"/>
          <w:sz w:val="20"/>
          <w:szCs w:val="20"/>
        </w:rPr>
        <w:t>Review the funds that have not met their performance objectives.</w:t>
      </w:r>
    </w:p>
    <w:p w:rsidR="005F23EC" w:rsidRPr="005F23EC" w:rsidRDefault="005F23EC" w:rsidP="000F142B">
      <w:pPr>
        <w:pStyle w:val="ListParagraph"/>
        <w:numPr>
          <w:ilvl w:val="0"/>
          <w:numId w:val="49"/>
        </w:numPr>
        <w:rPr>
          <w:rFonts w:ascii="Arial" w:hAnsi="Arial" w:cs="Arial"/>
          <w:sz w:val="20"/>
          <w:szCs w:val="20"/>
        </w:rPr>
      </w:pPr>
      <w:r w:rsidRPr="005F23EC">
        <w:rPr>
          <w:rFonts w:ascii="Arial" w:hAnsi="Arial" w:cs="Arial"/>
          <w:sz w:val="20"/>
          <w:szCs w:val="20"/>
        </w:rPr>
        <w:t xml:space="preserve">Update </w:t>
      </w:r>
      <w:r w:rsidR="00795746">
        <w:rPr>
          <w:rFonts w:ascii="Arial" w:hAnsi="Arial" w:cs="Arial"/>
          <w:sz w:val="20"/>
          <w:szCs w:val="20"/>
        </w:rPr>
        <w:t xml:space="preserve">the </w:t>
      </w:r>
      <w:r w:rsidRPr="005F23EC">
        <w:rPr>
          <w:rFonts w:ascii="Arial" w:hAnsi="Arial" w:cs="Arial"/>
          <w:sz w:val="20"/>
          <w:szCs w:val="20"/>
        </w:rPr>
        <w:t>Statement of Investment Policies and Goals as necessary.</w:t>
      </w:r>
    </w:p>
    <w:p w:rsidR="005F23EC" w:rsidRPr="005F23EC" w:rsidRDefault="005F23EC" w:rsidP="005A68F3">
      <w:pPr>
        <w:pStyle w:val="ListParagraph"/>
        <w:numPr>
          <w:ilvl w:val="0"/>
          <w:numId w:val="49"/>
        </w:numPr>
        <w:rPr>
          <w:rFonts w:ascii="Arial" w:hAnsi="Arial" w:cs="Arial"/>
          <w:sz w:val="20"/>
          <w:szCs w:val="20"/>
        </w:rPr>
      </w:pPr>
      <w:r w:rsidRPr="005F23EC">
        <w:rPr>
          <w:rFonts w:ascii="Arial" w:hAnsi="Arial" w:cs="Arial"/>
          <w:sz w:val="20"/>
          <w:szCs w:val="20"/>
        </w:rPr>
        <w:t>Consider using net of withholding taxes indices for the benchmark on international and global equity funds.</w:t>
      </w:r>
    </w:p>
    <w:p w:rsidR="005F23EC" w:rsidRDefault="005F23EC" w:rsidP="005A68F3">
      <w:pPr>
        <w:pStyle w:val="ListParagraph"/>
        <w:numPr>
          <w:ilvl w:val="0"/>
          <w:numId w:val="49"/>
        </w:numPr>
        <w:rPr>
          <w:rFonts w:ascii="Arial" w:hAnsi="Arial" w:cs="Arial"/>
          <w:sz w:val="20"/>
          <w:szCs w:val="20"/>
        </w:rPr>
      </w:pPr>
      <w:r w:rsidRPr="005F23EC">
        <w:rPr>
          <w:rFonts w:ascii="Arial" w:hAnsi="Arial" w:cs="Arial"/>
          <w:sz w:val="20"/>
          <w:szCs w:val="20"/>
        </w:rPr>
        <w:t xml:space="preserve">Consider whether a new low-volatility fund available through </w:t>
      </w:r>
      <w:proofErr w:type="spellStart"/>
      <w:r w:rsidRPr="005F23EC">
        <w:rPr>
          <w:rFonts w:ascii="Arial" w:hAnsi="Arial" w:cs="Arial"/>
          <w:sz w:val="20"/>
          <w:szCs w:val="20"/>
        </w:rPr>
        <w:t>SunLife</w:t>
      </w:r>
      <w:proofErr w:type="spellEnd"/>
      <w:r w:rsidRPr="005F23EC">
        <w:rPr>
          <w:rFonts w:ascii="Arial" w:hAnsi="Arial" w:cs="Arial"/>
          <w:sz w:val="20"/>
          <w:szCs w:val="20"/>
        </w:rPr>
        <w:t xml:space="preserve"> is a better candidate than Analytic.</w:t>
      </w:r>
    </w:p>
    <w:p w:rsidR="0007675A" w:rsidRPr="0007675A" w:rsidRDefault="0007675A" w:rsidP="0007675A">
      <w:pPr>
        <w:ind w:left="720"/>
        <w:rPr>
          <w:rFonts w:ascii="Arial" w:hAnsi="Arial" w:cs="Arial"/>
        </w:rPr>
      </w:pPr>
      <w:r w:rsidRPr="0007675A">
        <w:rPr>
          <w:rFonts w:ascii="Arial" w:hAnsi="Arial" w:cs="Arial"/>
          <w:b/>
        </w:rPr>
        <w:t>ACTION:</w:t>
      </w:r>
      <w:r>
        <w:rPr>
          <w:rFonts w:ascii="Arial" w:hAnsi="Arial" w:cs="Arial"/>
          <w:b/>
        </w:rPr>
        <w:t xml:space="preserve"> </w:t>
      </w:r>
      <w:r w:rsidRPr="0007675A">
        <w:rPr>
          <w:rFonts w:ascii="Arial" w:hAnsi="Arial" w:cs="Arial"/>
        </w:rPr>
        <w:t>S</w:t>
      </w:r>
      <w:r>
        <w:rPr>
          <w:rFonts w:ascii="Arial" w:hAnsi="Arial" w:cs="Arial"/>
        </w:rPr>
        <w:t>heree Delaney will provide Todd Saulnier, Mercer the number of Pension Plan members contributing voluntary contributions to the Pension Plan.</w:t>
      </w:r>
    </w:p>
    <w:p w:rsidR="00F40FE1" w:rsidRPr="00F46356" w:rsidRDefault="00F40FE1" w:rsidP="00F40FE1">
      <w:pPr>
        <w:rPr>
          <w:rFonts w:ascii="Arial" w:hAnsi="Arial" w:cs="Arial"/>
        </w:rPr>
      </w:pPr>
    </w:p>
    <w:p w:rsidR="00F40FE1" w:rsidRPr="00980371" w:rsidRDefault="00B277BE" w:rsidP="00F40FE1">
      <w:pPr>
        <w:rPr>
          <w:rFonts w:ascii="Arial" w:hAnsi="Arial" w:cs="Arial"/>
          <w:b/>
        </w:rPr>
      </w:pPr>
      <w:r>
        <w:rPr>
          <w:rFonts w:ascii="Arial" w:hAnsi="Arial" w:cs="Arial"/>
          <w:b/>
        </w:rPr>
        <w:t>7</w:t>
      </w:r>
      <w:r w:rsidR="00F40FE1">
        <w:rPr>
          <w:rFonts w:ascii="Arial" w:hAnsi="Arial" w:cs="Arial"/>
          <w:b/>
        </w:rPr>
        <w:t>.         Other Business</w:t>
      </w:r>
    </w:p>
    <w:p w:rsidR="00F40FE1" w:rsidRPr="00980371" w:rsidRDefault="00F40FE1" w:rsidP="00F40FE1">
      <w:pPr>
        <w:rPr>
          <w:rFonts w:ascii="Arial" w:hAnsi="Arial" w:cs="Arial"/>
          <w:b/>
        </w:rPr>
      </w:pPr>
    </w:p>
    <w:p w:rsidR="00BB7D1B" w:rsidRDefault="00B277BE" w:rsidP="00BB7D1B">
      <w:pPr>
        <w:pStyle w:val="ListParagraph"/>
        <w:numPr>
          <w:ilvl w:val="0"/>
          <w:numId w:val="43"/>
        </w:numPr>
        <w:rPr>
          <w:rFonts w:ascii="Arial" w:hAnsi="Arial" w:cs="Arial"/>
          <w:b/>
          <w:sz w:val="20"/>
          <w:szCs w:val="20"/>
        </w:rPr>
      </w:pPr>
      <w:r>
        <w:rPr>
          <w:rFonts w:ascii="Arial" w:hAnsi="Arial" w:cs="Arial"/>
          <w:b/>
          <w:sz w:val="20"/>
          <w:szCs w:val="20"/>
        </w:rPr>
        <w:t xml:space="preserve">Approval </w:t>
      </w:r>
      <w:r w:rsidR="00BB7D1B" w:rsidRPr="00BB7D1B">
        <w:rPr>
          <w:rFonts w:ascii="Arial" w:hAnsi="Arial" w:cs="Arial"/>
          <w:b/>
          <w:sz w:val="20"/>
          <w:szCs w:val="20"/>
        </w:rPr>
        <w:t xml:space="preserve">AGM </w:t>
      </w:r>
      <w:r>
        <w:rPr>
          <w:rFonts w:ascii="Arial" w:hAnsi="Arial" w:cs="Arial"/>
          <w:b/>
          <w:sz w:val="20"/>
          <w:szCs w:val="20"/>
        </w:rPr>
        <w:t>Agenda</w:t>
      </w:r>
      <w:r w:rsidR="00BB7D1B" w:rsidRPr="00BB7D1B">
        <w:rPr>
          <w:rFonts w:ascii="Arial" w:hAnsi="Arial" w:cs="Arial"/>
          <w:b/>
          <w:sz w:val="20"/>
          <w:szCs w:val="20"/>
        </w:rPr>
        <w:t>– June 21, 2018</w:t>
      </w:r>
    </w:p>
    <w:p w:rsidR="00B277BE" w:rsidRDefault="00B277BE" w:rsidP="00B277BE">
      <w:pPr>
        <w:pStyle w:val="ListParagraph"/>
        <w:ind w:left="3600"/>
        <w:rPr>
          <w:rFonts w:ascii="Arial" w:hAnsi="Arial" w:cs="Arial"/>
          <w:b/>
          <w:sz w:val="20"/>
          <w:szCs w:val="20"/>
        </w:rPr>
      </w:pPr>
      <w:r>
        <w:rPr>
          <w:rFonts w:ascii="Arial" w:hAnsi="Arial" w:cs="Arial"/>
          <w:b/>
          <w:sz w:val="20"/>
          <w:szCs w:val="20"/>
        </w:rPr>
        <w:t xml:space="preserve">          10:30am to 1:00pm</w:t>
      </w:r>
    </w:p>
    <w:p w:rsidR="00B277BE" w:rsidRDefault="00B277BE" w:rsidP="00B277BE">
      <w:pPr>
        <w:pStyle w:val="ListParagraph"/>
        <w:ind w:left="3600"/>
        <w:rPr>
          <w:rFonts w:ascii="Arial" w:hAnsi="Arial" w:cs="Arial"/>
          <w:b/>
          <w:sz w:val="20"/>
          <w:szCs w:val="20"/>
        </w:rPr>
      </w:pPr>
      <w:r>
        <w:rPr>
          <w:rFonts w:ascii="Arial" w:hAnsi="Arial" w:cs="Arial"/>
          <w:b/>
          <w:sz w:val="20"/>
          <w:szCs w:val="20"/>
        </w:rPr>
        <w:t xml:space="preserve">           Theatre Auditorium</w:t>
      </w:r>
    </w:p>
    <w:p w:rsidR="005F23EC" w:rsidRDefault="005F23EC" w:rsidP="005F23EC">
      <w:pPr>
        <w:rPr>
          <w:rFonts w:ascii="Arial" w:hAnsi="Arial" w:cs="Arial"/>
          <w:b/>
        </w:rPr>
      </w:pPr>
      <w:r>
        <w:rPr>
          <w:rFonts w:ascii="Arial" w:hAnsi="Arial" w:cs="Arial"/>
          <w:b/>
        </w:rPr>
        <w:tab/>
      </w:r>
      <w:r w:rsidRPr="005F23EC">
        <w:rPr>
          <w:rFonts w:ascii="Arial" w:hAnsi="Arial" w:cs="Arial"/>
        </w:rPr>
        <w:t>Agenda was approved</w:t>
      </w:r>
      <w:r>
        <w:rPr>
          <w:rFonts w:ascii="Arial" w:hAnsi="Arial" w:cs="Arial"/>
          <w:b/>
        </w:rPr>
        <w:t>.</w:t>
      </w:r>
    </w:p>
    <w:p w:rsidR="00795746" w:rsidRDefault="00795746" w:rsidP="005F23EC">
      <w:pPr>
        <w:rPr>
          <w:rFonts w:ascii="Arial" w:hAnsi="Arial" w:cs="Arial"/>
          <w:b/>
        </w:rPr>
      </w:pPr>
    </w:p>
    <w:p w:rsidR="00795746" w:rsidRPr="005F23EC" w:rsidRDefault="00795746" w:rsidP="005F23EC">
      <w:pPr>
        <w:rPr>
          <w:rFonts w:ascii="Arial" w:hAnsi="Arial" w:cs="Arial"/>
          <w:b/>
        </w:rPr>
      </w:pPr>
    </w:p>
    <w:p w:rsidR="00654ADC" w:rsidRDefault="00654ADC" w:rsidP="00B277BE">
      <w:pPr>
        <w:pStyle w:val="ListParagraph"/>
        <w:ind w:left="3600"/>
        <w:rPr>
          <w:rFonts w:ascii="Arial" w:hAnsi="Arial" w:cs="Arial"/>
          <w:b/>
          <w:sz w:val="20"/>
          <w:szCs w:val="20"/>
        </w:rPr>
      </w:pPr>
    </w:p>
    <w:p w:rsidR="00B277BE" w:rsidRPr="00654ADC" w:rsidRDefault="00B277BE" w:rsidP="00B277BE">
      <w:pPr>
        <w:pStyle w:val="ListParagraph"/>
        <w:numPr>
          <w:ilvl w:val="0"/>
          <w:numId w:val="43"/>
        </w:numPr>
        <w:rPr>
          <w:rFonts w:ascii="Arial" w:hAnsi="Arial" w:cs="Arial"/>
          <w:sz w:val="20"/>
          <w:szCs w:val="20"/>
        </w:rPr>
      </w:pPr>
      <w:r w:rsidRPr="00B277BE">
        <w:rPr>
          <w:rFonts w:ascii="Arial" w:hAnsi="Arial" w:cs="Arial"/>
          <w:b/>
          <w:sz w:val="20"/>
          <w:szCs w:val="20"/>
        </w:rPr>
        <w:t>Pension Dinner</w:t>
      </w:r>
      <w:r w:rsidR="00654ADC">
        <w:rPr>
          <w:rFonts w:ascii="Arial" w:hAnsi="Arial" w:cs="Arial"/>
          <w:b/>
          <w:sz w:val="20"/>
          <w:szCs w:val="20"/>
        </w:rPr>
        <w:t xml:space="preserve"> – </w:t>
      </w:r>
      <w:r w:rsidR="00654ADC" w:rsidRPr="00654ADC">
        <w:rPr>
          <w:rFonts w:ascii="Arial" w:hAnsi="Arial" w:cs="Arial"/>
          <w:sz w:val="20"/>
          <w:szCs w:val="20"/>
        </w:rPr>
        <w:t>will be organized in the Fall 2018</w:t>
      </w:r>
    </w:p>
    <w:p w:rsidR="00F40FE1" w:rsidRDefault="00F40FE1" w:rsidP="001631B8"/>
    <w:p w:rsidR="00151E57" w:rsidRDefault="00B277BE" w:rsidP="00776388">
      <w:pPr>
        <w:rPr>
          <w:rFonts w:ascii="Arial" w:hAnsi="Arial" w:cs="Arial"/>
          <w:b/>
        </w:rPr>
      </w:pPr>
      <w:r>
        <w:rPr>
          <w:rFonts w:ascii="Arial" w:hAnsi="Arial" w:cs="Arial"/>
          <w:b/>
        </w:rPr>
        <w:t>8</w:t>
      </w:r>
      <w:r w:rsidR="000F6F67">
        <w:rPr>
          <w:rFonts w:ascii="Arial" w:hAnsi="Arial" w:cs="Arial"/>
          <w:b/>
        </w:rPr>
        <w:t>.</w:t>
      </w:r>
      <w:r w:rsidR="000F6F67">
        <w:rPr>
          <w:rFonts w:ascii="Arial" w:hAnsi="Arial" w:cs="Arial"/>
          <w:b/>
        </w:rPr>
        <w:tab/>
      </w:r>
      <w:r w:rsidR="00151E57">
        <w:rPr>
          <w:rFonts w:ascii="Arial" w:hAnsi="Arial" w:cs="Arial"/>
          <w:b/>
        </w:rPr>
        <w:t>Adjo</w:t>
      </w:r>
      <w:r w:rsidR="006F1827">
        <w:rPr>
          <w:rFonts w:ascii="Arial" w:hAnsi="Arial" w:cs="Arial"/>
          <w:b/>
        </w:rPr>
        <w:t>u</w:t>
      </w:r>
      <w:r w:rsidR="00151E57">
        <w:rPr>
          <w:rFonts w:ascii="Arial" w:hAnsi="Arial" w:cs="Arial"/>
          <w:b/>
        </w:rPr>
        <w:t>rnment</w:t>
      </w:r>
    </w:p>
    <w:p w:rsidR="00D6795E" w:rsidRDefault="00D6795E" w:rsidP="00776388">
      <w:pPr>
        <w:rPr>
          <w:rFonts w:ascii="Arial" w:hAnsi="Arial" w:cs="Arial"/>
          <w:b/>
        </w:rPr>
      </w:pPr>
    </w:p>
    <w:p w:rsidR="002030D6" w:rsidRPr="00E651D0" w:rsidRDefault="00D6795E" w:rsidP="00012E20">
      <w:pPr>
        <w:rPr>
          <w:rFonts w:ascii="Arial" w:hAnsi="Arial" w:cs="Arial"/>
        </w:rPr>
      </w:pPr>
      <w:r>
        <w:rPr>
          <w:rFonts w:ascii="Arial" w:hAnsi="Arial" w:cs="Arial"/>
          <w:b/>
        </w:rPr>
        <w:tab/>
      </w:r>
      <w:r w:rsidR="006F1827">
        <w:rPr>
          <w:rFonts w:ascii="Arial" w:hAnsi="Arial" w:cs="Arial"/>
        </w:rPr>
        <w:t>The m</w:t>
      </w:r>
      <w:r>
        <w:rPr>
          <w:rFonts w:ascii="Arial" w:hAnsi="Arial" w:cs="Arial"/>
        </w:rPr>
        <w:t xml:space="preserve">eeting adjourned at </w:t>
      </w:r>
      <w:r w:rsidR="00B277BE">
        <w:rPr>
          <w:rFonts w:ascii="Arial" w:hAnsi="Arial" w:cs="Arial"/>
        </w:rPr>
        <w:t>1</w:t>
      </w:r>
      <w:r w:rsidR="00B7731F">
        <w:rPr>
          <w:rFonts w:ascii="Arial" w:hAnsi="Arial" w:cs="Arial"/>
        </w:rPr>
        <w:t>:</w:t>
      </w:r>
      <w:r w:rsidR="00B277BE">
        <w:rPr>
          <w:rFonts w:ascii="Arial" w:hAnsi="Arial" w:cs="Arial"/>
        </w:rPr>
        <w:t>45</w:t>
      </w:r>
      <w:r>
        <w:rPr>
          <w:rFonts w:ascii="Arial" w:hAnsi="Arial" w:cs="Arial"/>
        </w:rPr>
        <w:t xml:space="preserve"> </w:t>
      </w:r>
      <w:r w:rsidR="00B7731F">
        <w:rPr>
          <w:rFonts w:ascii="Arial" w:hAnsi="Arial" w:cs="Arial"/>
        </w:rPr>
        <w:t>p</w:t>
      </w:r>
      <w:r>
        <w:rPr>
          <w:rFonts w:ascii="Arial" w:hAnsi="Arial" w:cs="Arial"/>
        </w:rPr>
        <w:t>.m.</w:t>
      </w:r>
    </w:p>
    <w:sectPr w:rsidR="002030D6" w:rsidRPr="00E651D0" w:rsidSect="001879B3">
      <w:headerReference w:type="default" r:id="rId7"/>
      <w:footerReference w:type="default" r:id="rId8"/>
      <w:pgSz w:w="12240" w:h="15840"/>
      <w:pgMar w:top="1440" w:right="902" w:bottom="851" w:left="1797"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AF" w:rsidRDefault="002060AF">
      <w:r>
        <w:separator/>
      </w:r>
    </w:p>
  </w:endnote>
  <w:endnote w:type="continuationSeparator" w:id="0">
    <w:p w:rsidR="002060AF" w:rsidRDefault="002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72" w:rsidRDefault="005F5272">
    <w:pPr>
      <w:pStyle w:val="Footer"/>
      <w:rPr>
        <w:sz w:val="16"/>
      </w:rPr>
    </w:pPr>
    <w:r>
      <w:rPr>
        <w:sz w:val="16"/>
      </w:rPr>
      <w:tab/>
    </w:r>
    <w:r>
      <w:rPr>
        <w:sz w:val="16"/>
      </w:rPr>
      <w:tab/>
    </w:r>
    <w:r>
      <w:rPr>
        <w:snapToGrid w:val="0"/>
        <w:sz w:val="16"/>
      </w:rPr>
      <w:t xml:space="preserve">Page </w:t>
    </w:r>
    <w:r w:rsidR="0001348D">
      <w:rPr>
        <w:snapToGrid w:val="0"/>
        <w:sz w:val="16"/>
      </w:rPr>
      <w:fldChar w:fldCharType="begin"/>
    </w:r>
    <w:r>
      <w:rPr>
        <w:snapToGrid w:val="0"/>
        <w:sz w:val="16"/>
      </w:rPr>
      <w:instrText xml:space="preserve"> PAGE </w:instrText>
    </w:r>
    <w:r w:rsidR="0001348D">
      <w:rPr>
        <w:snapToGrid w:val="0"/>
        <w:sz w:val="16"/>
      </w:rPr>
      <w:fldChar w:fldCharType="separate"/>
    </w:r>
    <w:r w:rsidR="00344A4A">
      <w:rPr>
        <w:noProof/>
        <w:snapToGrid w:val="0"/>
        <w:sz w:val="16"/>
      </w:rPr>
      <w:t>4</w:t>
    </w:r>
    <w:r w:rsidR="0001348D">
      <w:rPr>
        <w:snapToGrid w:val="0"/>
        <w:sz w:val="16"/>
      </w:rPr>
      <w:fldChar w:fldCharType="end"/>
    </w:r>
    <w:r>
      <w:rPr>
        <w:snapToGrid w:val="0"/>
        <w:sz w:val="16"/>
      </w:rPr>
      <w:t xml:space="preserve"> of </w:t>
    </w:r>
    <w:r w:rsidR="0001348D">
      <w:rPr>
        <w:snapToGrid w:val="0"/>
        <w:sz w:val="16"/>
      </w:rPr>
      <w:fldChar w:fldCharType="begin"/>
    </w:r>
    <w:r>
      <w:rPr>
        <w:snapToGrid w:val="0"/>
        <w:sz w:val="16"/>
      </w:rPr>
      <w:instrText xml:space="preserve"> NUMPAGES </w:instrText>
    </w:r>
    <w:r w:rsidR="0001348D">
      <w:rPr>
        <w:snapToGrid w:val="0"/>
        <w:sz w:val="16"/>
      </w:rPr>
      <w:fldChar w:fldCharType="separate"/>
    </w:r>
    <w:r w:rsidR="00344A4A">
      <w:rPr>
        <w:noProof/>
        <w:snapToGrid w:val="0"/>
        <w:sz w:val="16"/>
      </w:rPr>
      <w:t>4</w:t>
    </w:r>
    <w:r w:rsidR="0001348D">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AF" w:rsidRDefault="002060AF">
      <w:r>
        <w:separator/>
      </w:r>
    </w:p>
  </w:footnote>
  <w:footnote w:type="continuationSeparator" w:id="0">
    <w:p w:rsidR="002060AF" w:rsidRDefault="0020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72" w:rsidRDefault="005F5272" w:rsidP="000F651A">
    <w:pPr>
      <w:pStyle w:val="Header"/>
      <w:jc w:val="right"/>
    </w:pPr>
    <w:r>
      <w:tab/>
    </w:r>
    <w:r>
      <w:tab/>
    </w:r>
    <w:r w:rsidR="004C431B">
      <w:t>June 4</w:t>
    </w:r>
    <w:r w:rsidR="00E90F03">
      <w:t>, 201</w:t>
    </w:r>
    <w:r w:rsidR="00396569">
      <w:t>8</w:t>
    </w:r>
  </w:p>
  <w:p w:rsidR="005F5272" w:rsidRDefault="005F5272" w:rsidP="000F651A">
    <w:pPr>
      <w:pStyle w:val="Header"/>
      <w:jc w:val="right"/>
    </w:pPr>
    <w:r>
      <w:t xml:space="preserve">                                                                                                                                                 Meeting #</w:t>
    </w:r>
    <w:r w:rsidR="00350DEA">
      <w:t>9</w:t>
    </w:r>
    <w:r w:rsidR="004C431B">
      <w:t>6</w:t>
    </w:r>
  </w:p>
  <w:p w:rsidR="005F5272" w:rsidRDefault="005F5272" w:rsidP="000F651A">
    <w:pPr>
      <w:pStyle w:val="Header"/>
      <w:jc w:val="right"/>
    </w:pPr>
    <w:r>
      <w:tab/>
    </w:r>
    <w:r>
      <w:tab/>
    </w:r>
    <w:r w:rsidR="00396569">
      <w:t>McNally Main Boardroom</w:t>
    </w:r>
  </w:p>
  <w:p w:rsidR="005F5272" w:rsidRDefault="005F5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6172"/>
    <w:multiLevelType w:val="hybridMultilevel"/>
    <w:tmpl w:val="6D8ABBA0"/>
    <w:lvl w:ilvl="0" w:tplc="5866D934">
      <w:start w:val="1"/>
      <w:numFmt w:val="decimal"/>
      <w:lvlText w:val="%1."/>
      <w:lvlJc w:val="left"/>
      <w:pPr>
        <w:tabs>
          <w:tab w:val="num" w:pos="1080"/>
        </w:tabs>
        <w:ind w:left="1080" w:hanging="360"/>
      </w:pPr>
      <w:rPr>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DE360BC"/>
    <w:multiLevelType w:val="hybridMultilevel"/>
    <w:tmpl w:val="F47E1856"/>
    <w:lvl w:ilvl="0" w:tplc="F3DCF60E">
      <w:start w:val="1"/>
      <w:numFmt w:val="lowerRoman"/>
      <w:lvlText w:val="%1."/>
      <w:lvlJc w:val="right"/>
      <w:pPr>
        <w:ind w:left="1800" w:hanging="360"/>
      </w:pPr>
      <w:rPr>
        <w:sz w:val="20"/>
        <w:szCs w:val="2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FEF74D3"/>
    <w:multiLevelType w:val="hybridMultilevel"/>
    <w:tmpl w:val="236E91BA"/>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15:restartNumberingAfterBreak="0">
    <w:nsid w:val="155F1892"/>
    <w:multiLevelType w:val="hybridMultilevel"/>
    <w:tmpl w:val="D8C0014A"/>
    <w:lvl w:ilvl="0" w:tplc="C332D816">
      <w:start w:val="1"/>
      <w:numFmt w:val="decimal"/>
      <w:lvlText w:val="%1."/>
      <w:lvlJc w:val="left"/>
      <w:pPr>
        <w:ind w:left="1440" w:hanging="360"/>
      </w:pPr>
      <w:rPr>
        <w:rFonts w:ascii="Arial" w:eastAsia="Times New Roman" w:hAnsi="Arial" w:cs="Arial"/>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69B789A"/>
    <w:multiLevelType w:val="hybridMultilevel"/>
    <w:tmpl w:val="5E80CFA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78F6F58"/>
    <w:multiLevelType w:val="hybridMultilevel"/>
    <w:tmpl w:val="ECA8AD7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AB5549B"/>
    <w:multiLevelType w:val="hybridMultilevel"/>
    <w:tmpl w:val="42866DC4"/>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AF60AE6"/>
    <w:multiLevelType w:val="hybridMultilevel"/>
    <w:tmpl w:val="9F4CA90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E665E89"/>
    <w:multiLevelType w:val="hybridMultilevel"/>
    <w:tmpl w:val="07A4A19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06D3C97"/>
    <w:multiLevelType w:val="hybridMultilevel"/>
    <w:tmpl w:val="4270406C"/>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222B030E"/>
    <w:multiLevelType w:val="hybridMultilevel"/>
    <w:tmpl w:val="AF6E8F16"/>
    <w:lvl w:ilvl="0" w:tplc="1009000F">
      <w:start w:val="1"/>
      <w:numFmt w:val="decimal"/>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15:restartNumberingAfterBreak="0">
    <w:nsid w:val="24661ADB"/>
    <w:multiLevelType w:val="hybridMultilevel"/>
    <w:tmpl w:val="D6F86766"/>
    <w:lvl w:ilvl="0" w:tplc="7D5C93BA">
      <w:start w:val="1"/>
      <w:numFmt w:val="lowerLetter"/>
      <w:lvlText w:val="%1."/>
      <w:lvlJc w:val="left"/>
      <w:pPr>
        <w:ind w:left="2160" w:hanging="360"/>
      </w:pPr>
      <w:rPr>
        <w:rFonts w:hint="default"/>
        <w:b/>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25EB5215"/>
    <w:multiLevelType w:val="hybridMultilevel"/>
    <w:tmpl w:val="6D8ABBA0"/>
    <w:lvl w:ilvl="0" w:tplc="5866D934">
      <w:start w:val="1"/>
      <w:numFmt w:val="decimal"/>
      <w:lvlText w:val="%1."/>
      <w:lvlJc w:val="left"/>
      <w:pPr>
        <w:tabs>
          <w:tab w:val="num" w:pos="1080"/>
        </w:tabs>
        <w:ind w:left="1080" w:hanging="360"/>
      </w:pPr>
      <w:rPr>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7CF5C63"/>
    <w:multiLevelType w:val="hybridMultilevel"/>
    <w:tmpl w:val="1778DBE4"/>
    <w:lvl w:ilvl="0" w:tplc="BEECEE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B790A04"/>
    <w:multiLevelType w:val="hybridMultilevel"/>
    <w:tmpl w:val="A01CCB46"/>
    <w:lvl w:ilvl="0" w:tplc="7DD244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E506C98"/>
    <w:multiLevelType w:val="hybridMultilevel"/>
    <w:tmpl w:val="1B5E6A56"/>
    <w:lvl w:ilvl="0" w:tplc="60F883FE">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31A11883"/>
    <w:multiLevelType w:val="hybridMultilevel"/>
    <w:tmpl w:val="433CC400"/>
    <w:lvl w:ilvl="0" w:tplc="7D5C93BA">
      <w:start w:val="1"/>
      <w:numFmt w:val="lowerLetter"/>
      <w:lvlText w:val="%1."/>
      <w:lvlJc w:val="left"/>
      <w:pPr>
        <w:ind w:left="2160" w:hanging="360"/>
      </w:pPr>
      <w:rPr>
        <w:rFonts w:hint="default"/>
        <w:b/>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15:restartNumberingAfterBreak="0">
    <w:nsid w:val="332D0364"/>
    <w:multiLevelType w:val="hybridMultilevel"/>
    <w:tmpl w:val="A886B6B6"/>
    <w:lvl w:ilvl="0" w:tplc="F614E8CE">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355B2727"/>
    <w:multiLevelType w:val="hybridMultilevel"/>
    <w:tmpl w:val="A886B6B6"/>
    <w:lvl w:ilvl="0" w:tplc="F614E8CE">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391F10A6"/>
    <w:multiLevelType w:val="hybridMultilevel"/>
    <w:tmpl w:val="C97C3FCC"/>
    <w:lvl w:ilvl="0" w:tplc="7D5C93BA">
      <w:start w:val="1"/>
      <w:numFmt w:val="lowerLetter"/>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AED649F"/>
    <w:multiLevelType w:val="hybridMultilevel"/>
    <w:tmpl w:val="B0EA91E6"/>
    <w:lvl w:ilvl="0" w:tplc="9C88BD86">
      <w:start w:val="1"/>
      <w:numFmt w:val="lowerLetter"/>
      <w:lvlText w:val="%1."/>
      <w:lvlJc w:val="left"/>
      <w:pPr>
        <w:ind w:left="1440" w:hanging="360"/>
      </w:pPr>
      <w:rPr>
        <w:rFonts w:hint="default"/>
      </w:rPr>
    </w:lvl>
    <w:lvl w:ilvl="1" w:tplc="7D5C93BA">
      <w:start w:val="1"/>
      <w:numFmt w:val="lowerLetter"/>
      <w:lvlText w:val="%2."/>
      <w:lvlJc w:val="left"/>
      <w:pPr>
        <w:ind w:left="1353" w:hanging="360"/>
      </w:pPr>
      <w:rPr>
        <w:rFonts w:hint="default"/>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DDC578E"/>
    <w:multiLevelType w:val="hybridMultilevel"/>
    <w:tmpl w:val="A886B6B6"/>
    <w:lvl w:ilvl="0" w:tplc="F614E8CE">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47204EE9"/>
    <w:multiLevelType w:val="hybridMultilevel"/>
    <w:tmpl w:val="AE7A24FE"/>
    <w:lvl w:ilvl="0" w:tplc="79288D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7902FD0"/>
    <w:multiLevelType w:val="hybridMultilevel"/>
    <w:tmpl w:val="76F4FD72"/>
    <w:lvl w:ilvl="0" w:tplc="723CEF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AD21A9F"/>
    <w:multiLevelType w:val="hybridMultilevel"/>
    <w:tmpl w:val="1778DBE4"/>
    <w:lvl w:ilvl="0" w:tplc="BEECEE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B7B6481"/>
    <w:multiLevelType w:val="hybridMultilevel"/>
    <w:tmpl w:val="8A6E13AA"/>
    <w:lvl w:ilvl="0" w:tplc="C7CC6404">
      <w:start w:val="1"/>
      <w:numFmt w:val="lowerLetter"/>
      <w:lvlText w:val="%1."/>
      <w:lvlJc w:val="left"/>
      <w:pPr>
        <w:ind w:left="1353" w:hanging="360"/>
      </w:pPr>
      <w:rPr>
        <w:rFonts w:hint="default"/>
      </w:rPr>
    </w:lvl>
    <w:lvl w:ilvl="1" w:tplc="10090019">
      <w:start w:val="1"/>
      <w:numFmt w:val="lowerLetter"/>
      <w:lvlText w:val="%2."/>
      <w:lvlJc w:val="left"/>
      <w:pPr>
        <w:ind w:left="1920"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6" w15:restartNumberingAfterBreak="0">
    <w:nsid w:val="52181A74"/>
    <w:multiLevelType w:val="hybridMultilevel"/>
    <w:tmpl w:val="D0A4B028"/>
    <w:lvl w:ilvl="0" w:tplc="C2E6A0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4E1091E"/>
    <w:multiLevelType w:val="hybridMultilevel"/>
    <w:tmpl w:val="D5A4A5CE"/>
    <w:lvl w:ilvl="0" w:tplc="7D5C93BA">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BE93C32"/>
    <w:multiLevelType w:val="hybridMultilevel"/>
    <w:tmpl w:val="2BEEC4FA"/>
    <w:lvl w:ilvl="0" w:tplc="7D5C93B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851333"/>
    <w:multiLevelType w:val="hybridMultilevel"/>
    <w:tmpl w:val="26481AB4"/>
    <w:lvl w:ilvl="0" w:tplc="ACE675C2">
      <w:start w:val="1"/>
      <w:numFmt w:val="lowerLetter"/>
      <w:lvlText w:val="%1."/>
      <w:lvlJc w:val="left"/>
      <w:pPr>
        <w:ind w:left="1440" w:hanging="360"/>
      </w:pPr>
      <w:rPr>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D967AE5"/>
    <w:multiLevelType w:val="hybridMultilevel"/>
    <w:tmpl w:val="ECA8AD7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D99711B"/>
    <w:multiLevelType w:val="hybridMultilevel"/>
    <w:tmpl w:val="D110E6F8"/>
    <w:lvl w:ilvl="0" w:tplc="807C7AF6">
      <w:start w:val="1"/>
      <w:numFmt w:val="lowerLetter"/>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457262C"/>
    <w:multiLevelType w:val="hybridMultilevel"/>
    <w:tmpl w:val="540A73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CD680C"/>
    <w:multiLevelType w:val="hybridMultilevel"/>
    <w:tmpl w:val="CAFE1772"/>
    <w:lvl w:ilvl="0" w:tplc="10090001">
      <w:start w:val="1"/>
      <w:numFmt w:val="bullet"/>
      <w:lvlText w:val=""/>
      <w:lvlJc w:val="left"/>
      <w:pPr>
        <w:ind w:left="2880" w:hanging="360"/>
      </w:pPr>
      <w:rPr>
        <w:rFonts w:ascii="Symbol" w:hAnsi="Symbol" w:hint="default"/>
      </w:rPr>
    </w:lvl>
    <w:lvl w:ilvl="1" w:tplc="10090019">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4" w15:restartNumberingAfterBreak="0">
    <w:nsid w:val="65C34489"/>
    <w:multiLevelType w:val="hybridMultilevel"/>
    <w:tmpl w:val="C25E2B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FA693E"/>
    <w:multiLevelType w:val="hybridMultilevel"/>
    <w:tmpl w:val="CFE2C64E"/>
    <w:lvl w:ilvl="0" w:tplc="4B9ABCC8">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A07571B"/>
    <w:multiLevelType w:val="hybridMultilevel"/>
    <w:tmpl w:val="E8907DA6"/>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7" w15:restartNumberingAfterBreak="0">
    <w:nsid w:val="6A0D344F"/>
    <w:multiLevelType w:val="hybridMultilevel"/>
    <w:tmpl w:val="C87A8428"/>
    <w:lvl w:ilvl="0" w:tplc="818C60FA">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8" w15:restartNumberingAfterBreak="0">
    <w:nsid w:val="715763AD"/>
    <w:multiLevelType w:val="hybridMultilevel"/>
    <w:tmpl w:val="2B748E22"/>
    <w:lvl w:ilvl="0" w:tplc="447CD048">
      <w:start w:val="1"/>
      <w:numFmt w:val="lowerLetter"/>
      <w:lvlText w:val="%1."/>
      <w:lvlJc w:val="left"/>
      <w:pPr>
        <w:ind w:left="1800" w:hanging="360"/>
      </w:pPr>
      <w:rPr>
        <w:rFonts w:hint="default"/>
        <w:b/>
        <w:sz w:val="20"/>
        <w:szCs w:val="2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15:restartNumberingAfterBreak="0">
    <w:nsid w:val="7A597A55"/>
    <w:multiLevelType w:val="hybridMultilevel"/>
    <w:tmpl w:val="B7EEC7D0"/>
    <w:lvl w:ilvl="0" w:tplc="7D5C93BA">
      <w:start w:val="1"/>
      <w:numFmt w:val="lowerLetter"/>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F594B4E"/>
    <w:multiLevelType w:val="hybridMultilevel"/>
    <w:tmpl w:val="56906636"/>
    <w:lvl w:ilvl="0" w:tplc="5E8234D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4"/>
  </w:num>
  <w:num w:numId="2">
    <w:abstractNumId w:val="30"/>
  </w:num>
  <w:num w:numId="3">
    <w:abstractNumId w:val="3"/>
  </w:num>
  <w:num w:numId="4">
    <w:abstractNumId w:val="5"/>
  </w:num>
  <w:num w:numId="5">
    <w:abstractNumId w:val="8"/>
  </w:num>
  <w:num w:numId="6">
    <w:abstractNumId w:val="23"/>
  </w:num>
  <w:num w:numId="7">
    <w:abstractNumId w:val="7"/>
  </w:num>
  <w:num w:numId="8">
    <w:abstractNumId w:val="2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6"/>
  </w:num>
  <w:num w:numId="12">
    <w:abstractNumId w:val="20"/>
  </w:num>
  <w:num w:numId="13">
    <w:abstractNumId w:val="36"/>
  </w:num>
  <w:num w:numId="14">
    <w:abstractNumId w:val="3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38"/>
  </w:num>
  <w:num w:numId="19">
    <w:abstractNumId w:val="28"/>
  </w:num>
  <w:num w:numId="20">
    <w:abstractNumId w:val="11"/>
  </w:num>
  <w:num w:numId="21">
    <w:abstractNumId w:val="27"/>
  </w:num>
  <w:num w:numId="22">
    <w:abstractNumId w:val="24"/>
  </w:num>
  <w:num w:numId="23">
    <w:abstractNumId w:val="4"/>
  </w:num>
  <w:num w:numId="24">
    <w:abstractNumId w:val="16"/>
  </w:num>
  <w:num w:numId="25">
    <w:abstractNumId w:val="31"/>
  </w:num>
  <w:num w:numId="26">
    <w:abstractNumId w:val="15"/>
  </w:num>
  <w:num w:numId="27">
    <w:abstractNumId w:val="2"/>
  </w:num>
  <w:num w:numId="28">
    <w:abstractNumId w:val="14"/>
  </w:num>
  <w:num w:numId="29">
    <w:abstractNumId w:val="26"/>
  </w:num>
  <w:num w:numId="30">
    <w:abstractNumId w:val="9"/>
  </w:num>
  <w:num w:numId="31">
    <w:abstractNumId w:val="39"/>
  </w:num>
  <w:num w:numId="32">
    <w:abstractNumId w:val="19"/>
  </w:num>
  <w:num w:numId="33">
    <w:abstractNumId w:val="1"/>
  </w:num>
  <w:num w:numId="34">
    <w:abstractNumId w:val="3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1"/>
  </w:num>
  <w:num w:numId="39">
    <w:abstractNumId w:val="3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2"/>
  </w:num>
  <w:num w:numId="43">
    <w:abstractNumId w:val="1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8"/>
  </w:num>
  <w:num w:numId="48">
    <w:abstractNumId w:val="35"/>
  </w:num>
  <w:num w:numId="4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35"/>
    <w:rsid w:val="00000046"/>
    <w:rsid w:val="00000EA4"/>
    <w:rsid w:val="00003B9F"/>
    <w:rsid w:val="00005AD7"/>
    <w:rsid w:val="000066E9"/>
    <w:rsid w:val="00010322"/>
    <w:rsid w:val="00010851"/>
    <w:rsid w:val="000115CA"/>
    <w:rsid w:val="00012E20"/>
    <w:rsid w:val="0001348D"/>
    <w:rsid w:val="000138FD"/>
    <w:rsid w:val="000141E4"/>
    <w:rsid w:val="00021FC4"/>
    <w:rsid w:val="000222BD"/>
    <w:rsid w:val="00023711"/>
    <w:rsid w:val="00024A55"/>
    <w:rsid w:val="000252CA"/>
    <w:rsid w:val="00026E5A"/>
    <w:rsid w:val="00027E5D"/>
    <w:rsid w:val="000309BF"/>
    <w:rsid w:val="00041AC9"/>
    <w:rsid w:val="000429C4"/>
    <w:rsid w:val="00043721"/>
    <w:rsid w:val="00043CA8"/>
    <w:rsid w:val="00046975"/>
    <w:rsid w:val="00054496"/>
    <w:rsid w:val="00054F55"/>
    <w:rsid w:val="00056470"/>
    <w:rsid w:val="0005694B"/>
    <w:rsid w:val="00064A19"/>
    <w:rsid w:val="000660BD"/>
    <w:rsid w:val="0007538F"/>
    <w:rsid w:val="00075AEE"/>
    <w:rsid w:val="0007675A"/>
    <w:rsid w:val="00081444"/>
    <w:rsid w:val="000821B3"/>
    <w:rsid w:val="000823B3"/>
    <w:rsid w:val="0008310E"/>
    <w:rsid w:val="000874AF"/>
    <w:rsid w:val="000902AB"/>
    <w:rsid w:val="00090B74"/>
    <w:rsid w:val="000950B2"/>
    <w:rsid w:val="00095F19"/>
    <w:rsid w:val="00096DB7"/>
    <w:rsid w:val="000971AD"/>
    <w:rsid w:val="000A0C0D"/>
    <w:rsid w:val="000A1BC1"/>
    <w:rsid w:val="000A38EC"/>
    <w:rsid w:val="000A6357"/>
    <w:rsid w:val="000A7169"/>
    <w:rsid w:val="000B02FF"/>
    <w:rsid w:val="000B1732"/>
    <w:rsid w:val="000B5823"/>
    <w:rsid w:val="000B634B"/>
    <w:rsid w:val="000B7606"/>
    <w:rsid w:val="000C0058"/>
    <w:rsid w:val="000C0375"/>
    <w:rsid w:val="000C20E8"/>
    <w:rsid w:val="000C49FF"/>
    <w:rsid w:val="000C58B6"/>
    <w:rsid w:val="000C652A"/>
    <w:rsid w:val="000C6852"/>
    <w:rsid w:val="000D19D2"/>
    <w:rsid w:val="000D2453"/>
    <w:rsid w:val="000D26AD"/>
    <w:rsid w:val="000D5DE9"/>
    <w:rsid w:val="000D68C7"/>
    <w:rsid w:val="000D6B6D"/>
    <w:rsid w:val="000E0F41"/>
    <w:rsid w:val="000E13A5"/>
    <w:rsid w:val="000E1401"/>
    <w:rsid w:val="000E18B8"/>
    <w:rsid w:val="000E2600"/>
    <w:rsid w:val="000E3BD6"/>
    <w:rsid w:val="000E3CF1"/>
    <w:rsid w:val="000E6A7E"/>
    <w:rsid w:val="000E7EF7"/>
    <w:rsid w:val="000F2960"/>
    <w:rsid w:val="000F2E7E"/>
    <w:rsid w:val="000F3675"/>
    <w:rsid w:val="000F3B52"/>
    <w:rsid w:val="000F3CAF"/>
    <w:rsid w:val="000F41AD"/>
    <w:rsid w:val="000F651A"/>
    <w:rsid w:val="000F6F67"/>
    <w:rsid w:val="0010185E"/>
    <w:rsid w:val="001018D0"/>
    <w:rsid w:val="00102394"/>
    <w:rsid w:val="001028FB"/>
    <w:rsid w:val="001068A1"/>
    <w:rsid w:val="00110873"/>
    <w:rsid w:val="00111500"/>
    <w:rsid w:val="00111C07"/>
    <w:rsid w:val="0011364C"/>
    <w:rsid w:val="00113BEA"/>
    <w:rsid w:val="0011576D"/>
    <w:rsid w:val="00116197"/>
    <w:rsid w:val="0011786F"/>
    <w:rsid w:val="001178EB"/>
    <w:rsid w:val="0012037D"/>
    <w:rsid w:val="001223CD"/>
    <w:rsid w:val="00123019"/>
    <w:rsid w:val="001252D0"/>
    <w:rsid w:val="00126962"/>
    <w:rsid w:val="00126D4B"/>
    <w:rsid w:val="001270A6"/>
    <w:rsid w:val="00130A4D"/>
    <w:rsid w:val="001319F1"/>
    <w:rsid w:val="00135144"/>
    <w:rsid w:val="00136A53"/>
    <w:rsid w:val="00142FD4"/>
    <w:rsid w:val="00144BAC"/>
    <w:rsid w:val="00151E57"/>
    <w:rsid w:val="00161F85"/>
    <w:rsid w:val="00163034"/>
    <w:rsid w:val="001631B8"/>
    <w:rsid w:val="00163BD8"/>
    <w:rsid w:val="0016564D"/>
    <w:rsid w:val="00166D49"/>
    <w:rsid w:val="00167250"/>
    <w:rsid w:val="001711D0"/>
    <w:rsid w:val="001716C5"/>
    <w:rsid w:val="001729AE"/>
    <w:rsid w:val="001733CB"/>
    <w:rsid w:val="00173D0A"/>
    <w:rsid w:val="00174D12"/>
    <w:rsid w:val="00176243"/>
    <w:rsid w:val="001765E0"/>
    <w:rsid w:val="0018472C"/>
    <w:rsid w:val="00184A29"/>
    <w:rsid w:val="0018664B"/>
    <w:rsid w:val="00186BB5"/>
    <w:rsid w:val="00187473"/>
    <w:rsid w:val="001879B3"/>
    <w:rsid w:val="00190511"/>
    <w:rsid w:val="00192B4D"/>
    <w:rsid w:val="00193FF7"/>
    <w:rsid w:val="0019447B"/>
    <w:rsid w:val="0019587F"/>
    <w:rsid w:val="001A103D"/>
    <w:rsid w:val="001A4A77"/>
    <w:rsid w:val="001A4B5F"/>
    <w:rsid w:val="001A5272"/>
    <w:rsid w:val="001A548A"/>
    <w:rsid w:val="001A5731"/>
    <w:rsid w:val="001A5D90"/>
    <w:rsid w:val="001B15DC"/>
    <w:rsid w:val="001B504F"/>
    <w:rsid w:val="001B70B0"/>
    <w:rsid w:val="001B7576"/>
    <w:rsid w:val="001C0E1C"/>
    <w:rsid w:val="001C16A8"/>
    <w:rsid w:val="001C4369"/>
    <w:rsid w:val="001C4763"/>
    <w:rsid w:val="001C5D03"/>
    <w:rsid w:val="001C658D"/>
    <w:rsid w:val="001C7FD7"/>
    <w:rsid w:val="001D2409"/>
    <w:rsid w:val="001E01A0"/>
    <w:rsid w:val="001E2245"/>
    <w:rsid w:val="001E248A"/>
    <w:rsid w:val="001E2CE4"/>
    <w:rsid w:val="001E3AF9"/>
    <w:rsid w:val="001E4BED"/>
    <w:rsid w:val="001E55D6"/>
    <w:rsid w:val="001E60B4"/>
    <w:rsid w:val="001E7B4A"/>
    <w:rsid w:val="001F0F40"/>
    <w:rsid w:val="001F531D"/>
    <w:rsid w:val="001F684B"/>
    <w:rsid w:val="001F787D"/>
    <w:rsid w:val="001F79D8"/>
    <w:rsid w:val="00201C73"/>
    <w:rsid w:val="002030D6"/>
    <w:rsid w:val="00204867"/>
    <w:rsid w:val="00205287"/>
    <w:rsid w:val="002060AF"/>
    <w:rsid w:val="0020619F"/>
    <w:rsid w:val="002104B4"/>
    <w:rsid w:val="0021233F"/>
    <w:rsid w:val="0021256D"/>
    <w:rsid w:val="00212A58"/>
    <w:rsid w:val="00212B86"/>
    <w:rsid w:val="00214A14"/>
    <w:rsid w:val="00221AC2"/>
    <w:rsid w:val="00223842"/>
    <w:rsid w:val="002258E2"/>
    <w:rsid w:val="00226114"/>
    <w:rsid w:val="00232974"/>
    <w:rsid w:val="00234936"/>
    <w:rsid w:val="00236280"/>
    <w:rsid w:val="002418E0"/>
    <w:rsid w:val="00246089"/>
    <w:rsid w:val="00250775"/>
    <w:rsid w:val="00252786"/>
    <w:rsid w:val="0025457C"/>
    <w:rsid w:val="00255600"/>
    <w:rsid w:val="0025560D"/>
    <w:rsid w:val="0025783B"/>
    <w:rsid w:val="002613AB"/>
    <w:rsid w:val="00261D6C"/>
    <w:rsid w:val="00261EC9"/>
    <w:rsid w:val="00265887"/>
    <w:rsid w:val="002673E8"/>
    <w:rsid w:val="00270478"/>
    <w:rsid w:val="0027070B"/>
    <w:rsid w:val="00271F27"/>
    <w:rsid w:val="002729F2"/>
    <w:rsid w:val="002752BB"/>
    <w:rsid w:val="00275350"/>
    <w:rsid w:val="00276BF6"/>
    <w:rsid w:val="00276C7F"/>
    <w:rsid w:val="002802C7"/>
    <w:rsid w:val="00283150"/>
    <w:rsid w:val="002832C4"/>
    <w:rsid w:val="002838C5"/>
    <w:rsid w:val="0028469A"/>
    <w:rsid w:val="00284A3E"/>
    <w:rsid w:val="00287896"/>
    <w:rsid w:val="002928CD"/>
    <w:rsid w:val="00292C8C"/>
    <w:rsid w:val="00293701"/>
    <w:rsid w:val="002939A9"/>
    <w:rsid w:val="002943E7"/>
    <w:rsid w:val="0029482B"/>
    <w:rsid w:val="00294DB0"/>
    <w:rsid w:val="00295AC6"/>
    <w:rsid w:val="00295BDB"/>
    <w:rsid w:val="00295C7D"/>
    <w:rsid w:val="0029633A"/>
    <w:rsid w:val="00297678"/>
    <w:rsid w:val="002A19C2"/>
    <w:rsid w:val="002A48B2"/>
    <w:rsid w:val="002A4C45"/>
    <w:rsid w:val="002A6B89"/>
    <w:rsid w:val="002B0808"/>
    <w:rsid w:val="002B0EC0"/>
    <w:rsid w:val="002B19EF"/>
    <w:rsid w:val="002B1D8F"/>
    <w:rsid w:val="002B356A"/>
    <w:rsid w:val="002B45B2"/>
    <w:rsid w:val="002B69B3"/>
    <w:rsid w:val="002B76F4"/>
    <w:rsid w:val="002B79DB"/>
    <w:rsid w:val="002C02C2"/>
    <w:rsid w:val="002C0FCF"/>
    <w:rsid w:val="002C1649"/>
    <w:rsid w:val="002C3329"/>
    <w:rsid w:val="002C49B4"/>
    <w:rsid w:val="002C54BA"/>
    <w:rsid w:val="002C6125"/>
    <w:rsid w:val="002C7D60"/>
    <w:rsid w:val="002D02DE"/>
    <w:rsid w:val="002D2B9B"/>
    <w:rsid w:val="002D57A8"/>
    <w:rsid w:val="002E1953"/>
    <w:rsid w:val="002E1BBC"/>
    <w:rsid w:val="002E22F9"/>
    <w:rsid w:val="002E3096"/>
    <w:rsid w:val="002E3370"/>
    <w:rsid w:val="002E3BD5"/>
    <w:rsid w:val="002E5A90"/>
    <w:rsid w:val="002E5AF2"/>
    <w:rsid w:val="002E6AE2"/>
    <w:rsid w:val="002E6EA3"/>
    <w:rsid w:val="002F10DE"/>
    <w:rsid w:val="002F3BFE"/>
    <w:rsid w:val="003018EA"/>
    <w:rsid w:val="00301A75"/>
    <w:rsid w:val="003023AF"/>
    <w:rsid w:val="003034C6"/>
    <w:rsid w:val="00304A47"/>
    <w:rsid w:val="00304CB0"/>
    <w:rsid w:val="00305D05"/>
    <w:rsid w:val="00306793"/>
    <w:rsid w:val="00315FE1"/>
    <w:rsid w:val="00316E06"/>
    <w:rsid w:val="00321C55"/>
    <w:rsid w:val="0032279C"/>
    <w:rsid w:val="00325A68"/>
    <w:rsid w:val="00325FBD"/>
    <w:rsid w:val="00326496"/>
    <w:rsid w:val="00327546"/>
    <w:rsid w:val="00327A4B"/>
    <w:rsid w:val="00332E3F"/>
    <w:rsid w:val="00333123"/>
    <w:rsid w:val="0033444F"/>
    <w:rsid w:val="00336A7E"/>
    <w:rsid w:val="00341249"/>
    <w:rsid w:val="00341AE6"/>
    <w:rsid w:val="0034235E"/>
    <w:rsid w:val="00342BA6"/>
    <w:rsid w:val="003447CF"/>
    <w:rsid w:val="00344A4A"/>
    <w:rsid w:val="00350DEA"/>
    <w:rsid w:val="00350EEC"/>
    <w:rsid w:val="00351CC2"/>
    <w:rsid w:val="0035238C"/>
    <w:rsid w:val="00352569"/>
    <w:rsid w:val="0035498F"/>
    <w:rsid w:val="00355FE3"/>
    <w:rsid w:val="00357500"/>
    <w:rsid w:val="00361B5D"/>
    <w:rsid w:val="0037089E"/>
    <w:rsid w:val="003714F5"/>
    <w:rsid w:val="00371A16"/>
    <w:rsid w:val="00373495"/>
    <w:rsid w:val="0037368C"/>
    <w:rsid w:val="00374E44"/>
    <w:rsid w:val="00375157"/>
    <w:rsid w:val="0037678A"/>
    <w:rsid w:val="0037712B"/>
    <w:rsid w:val="0038188E"/>
    <w:rsid w:val="003871A6"/>
    <w:rsid w:val="003876D2"/>
    <w:rsid w:val="00393019"/>
    <w:rsid w:val="0039393C"/>
    <w:rsid w:val="00393A74"/>
    <w:rsid w:val="00396569"/>
    <w:rsid w:val="00396B1E"/>
    <w:rsid w:val="003A02FF"/>
    <w:rsid w:val="003A0C78"/>
    <w:rsid w:val="003A1229"/>
    <w:rsid w:val="003A3D54"/>
    <w:rsid w:val="003A60E2"/>
    <w:rsid w:val="003B0995"/>
    <w:rsid w:val="003B5691"/>
    <w:rsid w:val="003C0714"/>
    <w:rsid w:val="003C48E0"/>
    <w:rsid w:val="003C4D56"/>
    <w:rsid w:val="003C6F1F"/>
    <w:rsid w:val="003C718B"/>
    <w:rsid w:val="003C7DE0"/>
    <w:rsid w:val="003D23DE"/>
    <w:rsid w:val="003D2C59"/>
    <w:rsid w:val="003D2D6A"/>
    <w:rsid w:val="003D38AE"/>
    <w:rsid w:val="003D42E6"/>
    <w:rsid w:val="003D65D4"/>
    <w:rsid w:val="003D73BA"/>
    <w:rsid w:val="003D7674"/>
    <w:rsid w:val="003E1ED8"/>
    <w:rsid w:val="003F06C2"/>
    <w:rsid w:val="003F2CB4"/>
    <w:rsid w:val="003F3A7A"/>
    <w:rsid w:val="003F555A"/>
    <w:rsid w:val="003F7B5B"/>
    <w:rsid w:val="003F7F85"/>
    <w:rsid w:val="00402DD7"/>
    <w:rsid w:val="004034D3"/>
    <w:rsid w:val="00403893"/>
    <w:rsid w:val="0040416D"/>
    <w:rsid w:val="004042E8"/>
    <w:rsid w:val="00404308"/>
    <w:rsid w:val="00405779"/>
    <w:rsid w:val="00405DA1"/>
    <w:rsid w:val="00411C84"/>
    <w:rsid w:val="0041219E"/>
    <w:rsid w:val="00413B53"/>
    <w:rsid w:val="0041403F"/>
    <w:rsid w:val="004156FB"/>
    <w:rsid w:val="00416221"/>
    <w:rsid w:val="0042112D"/>
    <w:rsid w:val="00425264"/>
    <w:rsid w:val="00425B12"/>
    <w:rsid w:val="00425F61"/>
    <w:rsid w:val="004260C4"/>
    <w:rsid w:val="0042685B"/>
    <w:rsid w:val="00440320"/>
    <w:rsid w:val="00442E0E"/>
    <w:rsid w:val="00443365"/>
    <w:rsid w:val="00443FB4"/>
    <w:rsid w:val="00447AD5"/>
    <w:rsid w:val="00450E2D"/>
    <w:rsid w:val="004565E3"/>
    <w:rsid w:val="0046145D"/>
    <w:rsid w:val="00463E34"/>
    <w:rsid w:val="00464EE9"/>
    <w:rsid w:val="00465E3A"/>
    <w:rsid w:val="00471EC5"/>
    <w:rsid w:val="00475C52"/>
    <w:rsid w:val="00482770"/>
    <w:rsid w:val="00487BD4"/>
    <w:rsid w:val="00492EE6"/>
    <w:rsid w:val="004972C2"/>
    <w:rsid w:val="004A0C71"/>
    <w:rsid w:val="004A3B4B"/>
    <w:rsid w:val="004A3D1F"/>
    <w:rsid w:val="004B1AD6"/>
    <w:rsid w:val="004B22A6"/>
    <w:rsid w:val="004B26C0"/>
    <w:rsid w:val="004B2C9C"/>
    <w:rsid w:val="004B3177"/>
    <w:rsid w:val="004B72FC"/>
    <w:rsid w:val="004C00CF"/>
    <w:rsid w:val="004C0CB3"/>
    <w:rsid w:val="004C229E"/>
    <w:rsid w:val="004C3CC7"/>
    <w:rsid w:val="004C431B"/>
    <w:rsid w:val="004C6A0F"/>
    <w:rsid w:val="004D02F7"/>
    <w:rsid w:val="004D04E8"/>
    <w:rsid w:val="004D15BC"/>
    <w:rsid w:val="004D1EA0"/>
    <w:rsid w:val="004D3748"/>
    <w:rsid w:val="004D48C2"/>
    <w:rsid w:val="004D5E16"/>
    <w:rsid w:val="004D6F1F"/>
    <w:rsid w:val="004D7E7B"/>
    <w:rsid w:val="004E3A9C"/>
    <w:rsid w:val="004E3DCF"/>
    <w:rsid w:val="004E6935"/>
    <w:rsid w:val="004E6A16"/>
    <w:rsid w:val="004E71D6"/>
    <w:rsid w:val="004F0A1C"/>
    <w:rsid w:val="004F4ED0"/>
    <w:rsid w:val="004F522E"/>
    <w:rsid w:val="004F53D5"/>
    <w:rsid w:val="004F584A"/>
    <w:rsid w:val="004F75D8"/>
    <w:rsid w:val="005004D0"/>
    <w:rsid w:val="00500F9B"/>
    <w:rsid w:val="005012B1"/>
    <w:rsid w:val="005015A3"/>
    <w:rsid w:val="00501F1F"/>
    <w:rsid w:val="005026D1"/>
    <w:rsid w:val="00505939"/>
    <w:rsid w:val="0050703B"/>
    <w:rsid w:val="005117F3"/>
    <w:rsid w:val="00512038"/>
    <w:rsid w:val="005158EE"/>
    <w:rsid w:val="00515BFB"/>
    <w:rsid w:val="00516BFE"/>
    <w:rsid w:val="00516DE9"/>
    <w:rsid w:val="00523714"/>
    <w:rsid w:val="00523F7E"/>
    <w:rsid w:val="005271EC"/>
    <w:rsid w:val="00532DE7"/>
    <w:rsid w:val="005336F7"/>
    <w:rsid w:val="005344B3"/>
    <w:rsid w:val="005354F2"/>
    <w:rsid w:val="0054177F"/>
    <w:rsid w:val="00543197"/>
    <w:rsid w:val="005433F4"/>
    <w:rsid w:val="00543CCA"/>
    <w:rsid w:val="00544623"/>
    <w:rsid w:val="00547A1C"/>
    <w:rsid w:val="00547E13"/>
    <w:rsid w:val="00551DEA"/>
    <w:rsid w:val="005522AD"/>
    <w:rsid w:val="0055360E"/>
    <w:rsid w:val="005544F7"/>
    <w:rsid w:val="00556A7F"/>
    <w:rsid w:val="005602F5"/>
    <w:rsid w:val="00560C96"/>
    <w:rsid w:val="0056299C"/>
    <w:rsid w:val="00562BBB"/>
    <w:rsid w:val="0056487E"/>
    <w:rsid w:val="005705E6"/>
    <w:rsid w:val="00570689"/>
    <w:rsid w:val="00570885"/>
    <w:rsid w:val="0057201C"/>
    <w:rsid w:val="00572735"/>
    <w:rsid w:val="00580537"/>
    <w:rsid w:val="00590723"/>
    <w:rsid w:val="005926EB"/>
    <w:rsid w:val="0059484B"/>
    <w:rsid w:val="0059526D"/>
    <w:rsid w:val="0059569D"/>
    <w:rsid w:val="00596B0C"/>
    <w:rsid w:val="005A1391"/>
    <w:rsid w:val="005A2610"/>
    <w:rsid w:val="005A3F62"/>
    <w:rsid w:val="005A4A4D"/>
    <w:rsid w:val="005A6648"/>
    <w:rsid w:val="005B0B00"/>
    <w:rsid w:val="005B1EF9"/>
    <w:rsid w:val="005B29D6"/>
    <w:rsid w:val="005B4FCF"/>
    <w:rsid w:val="005C604B"/>
    <w:rsid w:val="005C61A9"/>
    <w:rsid w:val="005C6A13"/>
    <w:rsid w:val="005D18E3"/>
    <w:rsid w:val="005D18FF"/>
    <w:rsid w:val="005D3442"/>
    <w:rsid w:val="005D4A43"/>
    <w:rsid w:val="005D7FF9"/>
    <w:rsid w:val="005E18E6"/>
    <w:rsid w:val="005E2594"/>
    <w:rsid w:val="005E50E8"/>
    <w:rsid w:val="005F0964"/>
    <w:rsid w:val="005F1342"/>
    <w:rsid w:val="005F23EC"/>
    <w:rsid w:val="005F375C"/>
    <w:rsid w:val="005F5272"/>
    <w:rsid w:val="005F5AE0"/>
    <w:rsid w:val="005F631F"/>
    <w:rsid w:val="005F63C4"/>
    <w:rsid w:val="00601071"/>
    <w:rsid w:val="00601EFB"/>
    <w:rsid w:val="0060379B"/>
    <w:rsid w:val="006046F3"/>
    <w:rsid w:val="00611C5E"/>
    <w:rsid w:val="0061200B"/>
    <w:rsid w:val="00613C62"/>
    <w:rsid w:val="00617175"/>
    <w:rsid w:val="00617CA8"/>
    <w:rsid w:val="0062213B"/>
    <w:rsid w:val="00622547"/>
    <w:rsid w:val="00625224"/>
    <w:rsid w:val="00627C68"/>
    <w:rsid w:val="0063125A"/>
    <w:rsid w:val="00631C74"/>
    <w:rsid w:val="006335B1"/>
    <w:rsid w:val="00635D1A"/>
    <w:rsid w:val="00637015"/>
    <w:rsid w:val="00641288"/>
    <w:rsid w:val="00642852"/>
    <w:rsid w:val="00647E8A"/>
    <w:rsid w:val="006505A8"/>
    <w:rsid w:val="00650DD6"/>
    <w:rsid w:val="00652CD0"/>
    <w:rsid w:val="00653328"/>
    <w:rsid w:val="00654ADC"/>
    <w:rsid w:val="00661091"/>
    <w:rsid w:val="0066274C"/>
    <w:rsid w:val="00662756"/>
    <w:rsid w:val="0066325A"/>
    <w:rsid w:val="006658BC"/>
    <w:rsid w:val="00665CCF"/>
    <w:rsid w:val="00671971"/>
    <w:rsid w:val="00671DEC"/>
    <w:rsid w:val="006729C1"/>
    <w:rsid w:val="00672E86"/>
    <w:rsid w:val="00673C43"/>
    <w:rsid w:val="00682C25"/>
    <w:rsid w:val="00683AA9"/>
    <w:rsid w:val="006875FA"/>
    <w:rsid w:val="00690902"/>
    <w:rsid w:val="00693B52"/>
    <w:rsid w:val="00693B7A"/>
    <w:rsid w:val="00694D86"/>
    <w:rsid w:val="006A38BE"/>
    <w:rsid w:val="006A4FAC"/>
    <w:rsid w:val="006A66B7"/>
    <w:rsid w:val="006A7AFF"/>
    <w:rsid w:val="006A7C4D"/>
    <w:rsid w:val="006B15C8"/>
    <w:rsid w:val="006B2985"/>
    <w:rsid w:val="006B2BC1"/>
    <w:rsid w:val="006B30B2"/>
    <w:rsid w:val="006B4941"/>
    <w:rsid w:val="006B6F4A"/>
    <w:rsid w:val="006C1C67"/>
    <w:rsid w:val="006C1DA0"/>
    <w:rsid w:val="006C6768"/>
    <w:rsid w:val="006D0252"/>
    <w:rsid w:val="006D1D38"/>
    <w:rsid w:val="006D2C3D"/>
    <w:rsid w:val="006D44E7"/>
    <w:rsid w:val="006D4B6B"/>
    <w:rsid w:val="006D5B16"/>
    <w:rsid w:val="006D6534"/>
    <w:rsid w:val="006D679B"/>
    <w:rsid w:val="006D761F"/>
    <w:rsid w:val="006E29EB"/>
    <w:rsid w:val="006E3428"/>
    <w:rsid w:val="006E4166"/>
    <w:rsid w:val="006E5C20"/>
    <w:rsid w:val="006E5F06"/>
    <w:rsid w:val="006E6562"/>
    <w:rsid w:val="006E677C"/>
    <w:rsid w:val="006E6860"/>
    <w:rsid w:val="006E6D18"/>
    <w:rsid w:val="006F04AF"/>
    <w:rsid w:val="006F1827"/>
    <w:rsid w:val="006F1F50"/>
    <w:rsid w:val="006F3349"/>
    <w:rsid w:val="006F40D4"/>
    <w:rsid w:val="006F4625"/>
    <w:rsid w:val="006F6B03"/>
    <w:rsid w:val="00702848"/>
    <w:rsid w:val="00702A6C"/>
    <w:rsid w:val="00703488"/>
    <w:rsid w:val="00704058"/>
    <w:rsid w:val="00704D9A"/>
    <w:rsid w:val="0070564C"/>
    <w:rsid w:val="0070587D"/>
    <w:rsid w:val="007109C7"/>
    <w:rsid w:val="0071754D"/>
    <w:rsid w:val="007204AB"/>
    <w:rsid w:val="007214B8"/>
    <w:rsid w:val="007223B9"/>
    <w:rsid w:val="00723B0E"/>
    <w:rsid w:val="00724A8D"/>
    <w:rsid w:val="00726196"/>
    <w:rsid w:val="007266EF"/>
    <w:rsid w:val="007268C4"/>
    <w:rsid w:val="007308B0"/>
    <w:rsid w:val="00731156"/>
    <w:rsid w:val="0073292A"/>
    <w:rsid w:val="00733F32"/>
    <w:rsid w:val="007341E3"/>
    <w:rsid w:val="00734228"/>
    <w:rsid w:val="00735D10"/>
    <w:rsid w:val="00735D88"/>
    <w:rsid w:val="007370F9"/>
    <w:rsid w:val="0073721A"/>
    <w:rsid w:val="00737527"/>
    <w:rsid w:val="007417F3"/>
    <w:rsid w:val="007419CA"/>
    <w:rsid w:val="00741FE2"/>
    <w:rsid w:val="00746561"/>
    <w:rsid w:val="0074750E"/>
    <w:rsid w:val="00752526"/>
    <w:rsid w:val="00753E3E"/>
    <w:rsid w:val="00754977"/>
    <w:rsid w:val="00755F2D"/>
    <w:rsid w:val="00755F99"/>
    <w:rsid w:val="00756FFC"/>
    <w:rsid w:val="007571BF"/>
    <w:rsid w:val="007579D1"/>
    <w:rsid w:val="00761D1C"/>
    <w:rsid w:val="00761E45"/>
    <w:rsid w:val="007666CF"/>
    <w:rsid w:val="00767679"/>
    <w:rsid w:val="007677E0"/>
    <w:rsid w:val="00770326"/>
    <w:rsid w:val="007722EA"/>
    <w:rsid w:val="00773494"/>
    <w:rsid w:val="00773988"/>
    <w:rsid w:val="00774EEE"/>
    <w:rsid w:val="00776388"/>
    <w:rsid w:val="00776B17"/>
    <w:rsid w:val="00777936"/>
    <w:rsid w:val="00782F6A"/>
    <w:rsid w:val="007847A3"/>
    <w:rsid w:val="00784DE7"/>
    <w:rsid w:val="0078624E"/>
    <w:rsid w:val="007908CB"/>
    <w:rsid w:val="00792FA3"/>
    <w:rsid w:val="0079300A"/>
    <w:rsid w:val="00795746"/>
    <w:rsid w:val="00796095"/>
    <w:rsid w:val="00797F22"/>
    <w:rsid w:val="007A0D44"/>
    <w:rsid w:val="007A1BCE"/>
    <w:rsid w:val="007A2E34"/>
    <w:rsid w:val="007A3804"/>
    <w:rsid w:val="007A4AFB"/>
    <w:rsid w:val="007A720C"/>
    <w:rsid w:val="007A78C6"/>
    <w:rsid w:val="007B1CB2"/>
    <w:rsid w:val="007B510E"/>
    <w:rsid w:val="007B6072"/>
    <w:rsid w:val="007C003E"/>
    <w:rsid w:val="007C0C72"/>
    <w:rsid w:val="007C6B50"/>
    <w:rsid w:val="007C6BA5"/>
    <w:rsid w:val="007C747C"/>
    <w:rsid w:val="007C7527"/>
    <w:rsid w:val="007C7844"/>
    <w:rsid w:val="007C7C12"/>
    <w:rsid w:val="007D36A5"/>
    <w:rsid w:val="007D4B24"/>
    <w:rsid w:val="007D56B3"/>
    <w:rsid w:val="007E07C6"/>
    <w:rsid w:val="007E21B7"/>
    <w:rsid w:val="007E2D63"/>
    <w:rsid w:val="007E2F36"/>
    <w:rsid w:val="007E3611"/>
    <w:rsid w:val="007E4063"/>
    <w:rsid w:val="007E6CEF"/>
    <w:rsid w:val="007F1C46"/>
    <w:rsid w:val="007F3E29"/>
    <w:rsid w:val="007F512E"/>
    <w:rsid w:val="007F750E"/>
    <w:rsid w:val="00801277"/>
    <w:rsid w:val="00810CDF"/>
    <w:rsid w:val="0081147C"/>
    <w:rsid w:val="00813F14"/>
    <w:rsid w:val="00814AFF"/>
    <w:rsid w:val="008156E0"/>
    <w:rsid w:val="008167EB"/>
    <w:rsid w:val="00816A72"/>
    <w:rsid w:val="0081716F"/>
    <w:rsid w:val="00817F68"/>
    <w:rsid w:val="008204AF"/>
    <w:rsid w:val="00821C8B"/>
    <w:rsid w:val="00821E37"/>
    <w:rsid w:val="00822292"/>
    <w:rsid w:val="00823D0D"/>
    <w:rsid w:val="00825077"/>
    <w:rsid w:val="0082779F"/>
    <w:rsid w:val="0083071C"/>
    <w:rsid w:val="00830E77"/>
    <w:rsid w:val="008317A1"/>
    <w:rsid w:val="00831A34"/>
    <w:rsid w:val="00832AEC"/>
    <w:rsid w:val="008423C6"/>
    <w:rsid w:val="00844499"/>
    <w:rsid w:val="008465EB"/>
    <w:rsid w:val="00847E64"/>
    <w:rsid w:val="00851FA9"/>
    <w:rsid w:val="00853677"/>
    <w:rsid w:val="0085499F"/>
    <w:rsid w:val="00855E9C"/>
    <w:rsid w:val="00856454"/>
    <w:rsid w:val="00856F14"/>
    <w:rsid w:val="00857454"/>
    <w:rsid w:val="00857E22"/>
    <w:rsid w:val="00857F4E"/>
    <w:rsid w:val="00860497"/>
    <w:rsid w:val="00866569"/>
    <w:rsid w:val="00871CE2"/>
    <w:rsid w:val="0087259A"/>
    <w:rsid w:val="008728D6"/>
    <w:rsid w:val="00874192"/>
    <w:rsid w:val="00874FAD"/>
    <w:rsid w:val="008755FC"/>
    <w:rsid w:val="00875BDE"/>
    <w:rsid w:val="008773F0"/>
    <w:rsid w:val="008774DB"/>
    <w:rsid w:val="008800FB"/>
    <w:rsid w:val="00881723"/>
    <w:rsid w:val="008817B5"/>
    <w:rsid w:val="008852FA"/>
    <w:rsid w:val="008867AE"/>
    <w:rsid w:val="008870FF"/>
    <w:rsid w:val="00887ADF"/>
    <w:rsid w:val="00887CBE"/>
    <w:rsid w:val="00892C68"/>
    <w:rsid w:val="00893B4A"/>
    <w:rsid w:val="00895388"/>
    <w:rsid w:val="008955C4"/>
    <w:rsid w:val="00895604"/>
    <w:rsid w:val="00896926"/>
    <w:rsid w:val="008A0A40"/>
    <w:rsid w:val="008A0E5F"/>
    <w:rsid w:val="008A50E8"/>
    <w:rsid w:val="008A52AA"/>
    <w:rsid w:val="008A6A53"/>
    <w:rsid w:val="008B036D"/>
    <w:rsid w:val="008B2888"/>
    <w:rsid w:val="008B2C85"/>
    <w:rsid w:val="008B382C"/>
    <w:rsid w:val="008B4867"/>
    <w:rsid w:val="008B48ED"/>
    <w:rsid w:val="008B62F6"/>
    <w:rsid w:val="008B73BF"/>
    <w:rsid w:val="008B76EF"/>
    <w:rsid w:val="008C2BEB"/>
    <w:rsid w:val="008C52DD"/>
    <w:rsid w:val="008C6F95"/>
    <w:rsid w:val="008C70FF"/>
    <w:rsid w:val="008C73F4"/>
    <w:rsid w:val="008D2F46"/>
    <w:rsid w:val="008D39F8"/>
    <w:rsid w:val="008D5C47"/>
    <w:rsid w:val="008D6528"/>
    <w:rsid w:val="008D68D7"/>
    <w:rsid w:val="008D7456"/>
    <w:rsid w:val="008E3AFB"/>
    <w:rsid w:val="008E4C72"/>
    <w:rsid w:val="008F1581"/>
    <w:rsid w:val="008F3D82"/>
    <w:rsid w:val="008F5C86"/>
    <w:rsid w:val="00900130"/>
    <w:rsid w:val="0090023B"/>
    <w:rsid w:val="00901549"/>
    <w:rsid w:val="00903879"/>
    <w:rsid w:val="00906739"/>
    <w:rsid w:val="00906999"/>
    <w:rsid w:val="00907053"/>
    <w:rsid w:val="00911A8B"/>
    <w:rsid w:val="00912B35"/>
    <w:rsid w:val="00915729"/>
    <w:rsid w:val="00915971"/>
    <w:rsid w:val="00915A76"/>
    <w:rsid w:val="0092325F"/>
    <w:rsid w:val="00925683"/>
    <w:rsid w:val="00925CB4"/>
    <w:rsid w:val="00925FD1"/>
    <w:rsid w:val="00927ABC"/>
    <w:rsid w:val="0093089E"/>
    <w:rsid w:val="00931769"/>
    <w:rsid w:val="009329C8"/>
    <w:rsid w:val="00932D9E"/>
    <w:rsid w:val="00935470"/>
    <w:rsid w:val="009361AF"/>
    <w:rsid w:val="009406F5"/>
    <w:rsid w:val="009429BA"/>
    <w:rsid w:val="00943583"/>
    <w:rsid w:val="009458F3"/>
    <w:rsid w:val="00950672"/>
    <w:rsid w:val="009526F6"/>
    <w:rsid w:val="0095357A"/>
    <w:rsid w:val="00953BDE"/>
    <w:rsid w:val="00955018"/>
    <w:rsid w:val="00956B0B"/>
    <w:rsid w:val="00960C8E"/>
    <w:rsid w:val="009613D5"/>
    <w:rsid w:val="00961E61"/>
    <w:rsid w:val="009627E5"/>
    <w:rsid w:val="0096362B"/>
    <w:rsid w:val="00966400"/>
    <w:rsid w:val="00966A4D"/>
    <w:rsid w:val="00967562"/>
    <w:rsid w:val="00967A2E"/>
    <w:rsid w:val="009705B1"/>
    <w:rsid w:val="009716D0"/>
    <w:rsid w:val="0097238A"/>
    <w:rsid w:val="00974119"/>
    <w:rsid w:val="0097491A"/>
    <w:rsid w:val="0097772A"/>
    <w:rsid w:val="00980371"/>
    <w:rsid w:val="0098414F"/>
    <w:rsid w:val="009865AC"/>
    <w:rsid w:val="00990EB4"/>
    <w:rsid w:val="00995F06"/>
    <w:rsid w:val="00997D09"/>
    <w:rsid w:val="009A0A7C"/>
    <w:rsid w:val="009A288B"/>
    <w:rsid w:val="009A3963"/>
    <w:rsid w:val="009A3BEC"/>
    <w:rsid w:val="009A3C4D"/>
    <w:rsid w:val="009A5323"/>
    <w:rsid w:val="009A585B"/>
    <w:rsid w:val="009A5E12"/>
    <w:rsid w:val="009A6848"/>
    <w:rsid w:val="009A73C4"/>
    <w:rsid w:val="009B2449"/>
    <w:rsid w:val="009B2464"/>
    <w:rsid w:val="009B6E36"/>
    <w:rsid w:val="009C0932"/>
    <w:rsid w:val="009C0D47"/>
    <w:rsid w:val="009C1BDE"/>
    <w:rsid w:val="009C3231"/>
    <w:rsid w:val="009C34A5"/>
    <w:rsid w:val="009C39EE"/>
    <w:rsid w:val="009C688B"/>
    <w:rsid w:val="009D0934"/>
    <w:rsid w:val="009D4923"/>
    <w:rsid w:val="009D6BFC"/>
    <w:rsid w:val="009E3F28"/>
    <w:rsid w:val="009E6409"/>
    <w:rsid w:val="009E79FE"/>
    <w:rsid w:val="009F294C"/>
    <w:rsid w:val="009F6B32"/>
    <w:rsid w:val="009F76AE"/>
    <w:rsid w:val="00A062AF"/>
    <w:rsid w:val="00A077ED"/>
    <w:rsid w:val="00A07C33"/>
    <w:rsid w:val="00A1003E"/>
    <w:rsid w:val="00A10BF3"/>
    <w:rsid w:val="00A1553B"/>
    <w:rsid w:val="00A1584E"/>
    <w:rsid w:val="00A15C91"/>
    <w:rsid w:val="00A234A1"/>
    <w:rsid w:val="00A235D0"/>
    <w:rsid w:val="00A241A5"/>
    <w:rsid w:val="00A2497B"/>
    <w:rsid w:val="00A25071"/>
    <w:rsid w:val="00A26371"/>
    <w:rsid w:val="00A27DE5"/>
    <w:rsid w:val="00A303FB"/>
    <w:rsid w:val="00A31F50"/>
    <w:rsid w:val="00A417F6"/>
    <w:rsid w:val="00A41905"/>
    <w:rsid w:val="00A42D1C"/>
    <w:rsid w:val="00A4302B"/>
    <w:rsid w:val="00A44379"/>
    <w:rsid w:val="00A4477E"/>
    <w:rsid w:val="00A4732D"/>
    <w:rsid w:val="00A473A8"/>
    <w:rsid w:val="00A501E0"/>
    <w:rsid w:val="00A61808"/>
    <w:rsid w:val="00A61AAE"/>
    <w:rsid w:val="00A6280E"/>
    <w:rsid w:val="00A70287"/>
    <w:rsid w:val="00A70556"/>
    <w:rsid w:val="00A73307"/>
    <w:rsid w:val="00A74158"/>
    <w:rsid w:val="00A751A4"/>
    <w:rsid w:val="00A7545C"/>
    <w:rsid w:val="00A75CBB"/>
    <w:rsid w:val="00A76DC2"/>
    <w:rsid w:val="00A777F6"/>
    <w:rsid w:val="00A814D6"/>
    <w:rsid w:val="00A826A0"/>
    <w:rsid w:val="00A84A36"/>
    <w:rsid w:val="00A84A7D"/>
    <w:rsid w:val="00A860CE"/>
    <w:rsid w:val="00A862DF"/>
    <w:rsid w:val="00A950D0"/>
    <w:rsid w:val="00A96CD5"/>
    <w:rsid w:val="00A9718F"/>
    <w:rsid w:val="00AA0688"/>
    <w:rsid w:val="00AA1133"/>
    <w:rsid w:val="00AA139B"/>
    <w:rsid w:val="00AA2DB7"/>
    <w:rsid w:val="00AA4148"/>
    <w:rsid w:val="00AA4A23"/>
    <w:rsid w:val="00AA6D2C"/>
    <w:rsid w:val="00AA6F74"/>
    <w:rsid w:val="00AB21B3"/>
    <w:rsid w:val="00AB2490"/>
    <w:rsid w:val="00AB4785"/>
    <w:rsid w:val="00AB485A"/>
    <w:rsid w:val="00AC0A62"/>
    <w:rsid w:val="00AC1343"/>
    <w:rsid w:val="00AC5A27"/>
    <w:rsid w:val="00AC5F0A"/>
    <w:rsid w:val="00AC6AAA"/>
    <w:rsid w:val="00AC7628"/>
    <w:rsid w:val="00AD0B87"/>
    <w:rsid w:val="00AD4901"/>
    <w:rsid w:val="00AD60B2"/>
    <w:rsid w:val="00AD676B"/>
    <w:rsid w:val="00AD715F"/>
    <w:rsid w:val="00AD7652"/>
    <w:rsid w:val="00AE23DD"/>
    <w:rsid w:val="00AE2D4E"/>
    <w:rsid w:val="00AF2B4C"/>
    <w:rsid w:val="00AF3534"/>
    <w:rsid w:val="00AF44AB"/>
    <w:rsid w:val="00AF5BEA"/>
    <w:rsid w:val="00AF62B0"/>
    <w:rsid w:val="00B022E5"/>
    <w:rsid w:val="00B02C4B"/>
    <w:rsid w:val="00B02E95"/>
    <w:rsid w:val="00B0434A"/>
    <w:rsid w:val="00B060E3"/>
    <w:rsid w:val="00B06985"/>
    <w:rsid w:val="00B07D35"/>
    <w:rsid w:val="00B10429"/>
    <w:rsid w:val="00B10F78"/>
    <w:rsid w:val="00B1254E"/>
    <w:rsid w:val="00B12D72"/>
    <w:rsid w:val="00B153A1"/>
    <w:rsid w:val="00B15896"/>
    <w:rsid w:val="00B16489"/>
    <w:rsid w:val="00B16746"/>
    <w:rsid w:val="00B207DB"/>
    <w:rsid w:val="00B22558"/>
    <w:rsid w:val="00B25AC1"/>
    <w:rsid w:val="00B25AE6"/>
    <w:rsid w:val="00B26142"/>
    <w:rsid w:val="00B27233"/>
    <w:rsid w:val="00B277BE"/>
    <w:rsid w:val="00B3474E"/>
    <w:rsid w:val="00B41617"/>
    <w:rsid w:val="00B4466E"/>
    <w:rsid w:val="00B45B4E"/>
    <w:rsid w:val="00B45F82"/>
    <w:rsid w:val="00B47A8E"/>
    <w:rsid w:val="00B511F9"/>
    <w:rsid w:val="00B5282E"/>
    <w:rsid w:val="00B5375A"/>
    <w:rsid w:val="00B5670F"/>
    <w:rsid w:val="00B5797D"/>
    <w:rsid w:val="00B65248"/>
    <w:rsid w:val="00B66557"/>
    <w:rsid w:val="00B71C9F"/>
    <w:rsid w:val="00B76F1E"/>
    <w:rsid w:val="00B7731F"/>
    <w:rsid w:val="00B77D87"/>
    <w:rsid w:val="00B83238"/>
    <w:rsid w:val="00B832DF"/>
    <w:rsid w:val="00B83B8C"/>
    <w:rsid w:val="00B874C1"/>
    <w:rsid w:val="00B8770A"/>
    <w:rsid w:val="00B90A53"/>
    <w:rsid w:val="00B9117B"/>
    <w:rsid w:val="00B92091"/>
    <w:rsid w:val="00B924F3"/>
    <w:rsid w:val="00B942BC"/>
    <w:rsid w:val="00B94DFE"/>
    <w:rsid w:val="00B9723F"/>
    <w:rsid w:val="00BA0DDD"/>
    <w:rsid w:val="00BA4501"/>
    <w:rsid w:val="00BA500A"/>
    <w:rsid w:val="00BA67EF"/>
    <w:rsid w:val="00BA7AF5"/>
    <w:rsid w:val="00BB0206"/>
    <w:rsid w:val="00BB0473"/>
    <w:rsid w:val="00BB0A12"/>
    <w:rsid w:val="00BB2C88"/>
    <w:rsid w:val="00BB3072"/>
    <w:rsid w:val="00BB400D"/>
    <w:rsid w:val="00BB7AA7"/>
    <w:rsid w:val="00BB7D1B"/>
    <w:rsid w:val="00BC0814"/>
    <w:rsid w:val="00BC0E8C"/>
    <w:rsid w:val="00BC31BE"/>
    <w:rsid w:val="00BC67DD"/>
    <w:rsid w:val="00BC6B4B"/>
    <w:rsid w:val="00BD1050"/>
    <w:rsid w:val="00BD3456"/>
    <w:rsid w:val="00BE0638"/>
    <w:rsid w:val="00BE1718"/>
    <w:rsid w:val="00BE4461"/>
    <w:rsid w:val="00BE6BDE"/>
    <w:rsid w:val="00BE723A"/>
    <w:rsid w:val="00BE7823"/>
    <w:rsid w:val="00BF0217"/>
    <w:rsid w:val="00BF0A98"/>
    <w:rsid w:val="00BF0F42"/>
    <w:rsid w:val="00BF1F62"/>
    <w:rsid w:val="00BF31F0"/>
    <w:rsid w:val="00BF4FF7"/>
    <w:rsid w:val="00BF52A1"/>
    <w:rsid w:val="00C013FF"/>
    <w:rsid w:val="00C02623"/>
    <w:rsid w:val="00C063F0"/>
    <w:rsid w:val="00C0651A"/>
    <w:rsid w:val="00C06935"/>
    <w:rsid w:val="00C06E98"/>
    <w:rsid w:val="00C13E9A"/>
    <w:rsid w:val="00C164C5"/>
    <w:rsid w:val="00C1683A"/>
    <w:rsid w:val="00C23BBD"/>
    <w:rsid w:val="00C24429"/>
    <w:rsid w:val="00C27178"/>
    <w:rsid w:val="00C27A75"/>
    <w:rsid w:val="00C32611"/>
    <w:rsid w:val="00C32B5D"/>
    <w:rsid w:val="00C37D15"/>
    <w:rsid w:val="00C406A5"/>
    <w:rsid w:val="00C424A3"/>
    <w:rsid w:val="00C43025"/>
    <w:rsid w:val="00C44FD2"/>
    <w:rsid w:val="00C45089"/>
    <w:rsid w:val="00C46701"/>
    <w:rsid w:val="00C502EF"/>
    <w:rsid w:val="00C50627"/>
    <w:rsid w:val="00C53AAC"/>
    <w:rsid w:val="00C54270"/>
    <w:rsid w:val="00C608CA"/>
    <w:rsid w:val="00C60D0F"/>
    <w:rsid w:val="00C6335A"/>
    <w:rsid w:val="00C65812"/>
    <w:rsid w:val="00C65D02"/>
    <w:rsid w:val="00C66286"/>
    <w:rsid w:val="00C67B60"/>
    <w:rsid w:val="00C7292A"/>
    <w:rsid w:val="00C7327E"/>
    <w:rsid w:val="00C7338C"/>
    <w:rsid w:val="00C7491B"/>
    <w:rsid w:val="00C7501A"/>
    <w:rsid w:val="00C77C6C"/>
    <w:rsid w:val="00C83140"/>
    <w:rsid w:val="00C834D3"/>
    <w:rsid w:val="00C879D1"/>
    <w:rsid w:val="00C90121"/>
    <w:rsid w:val="00C902F7"/>
    <w:rsid w:val="00C92E92"/>
    <w:rsid w:val="00C9333C"/>
    <w:rsid w:val="00C93E75"/>
    <w:rsid w:val="00C9592A"/>
    <w:rsid w:val="00CA4EF3"/>
    <w:rsid w:val="00CA56BB"/>
    <w:rsid w:val="00CA646B"/>
    <w:rsid w:val="00CA7789"/>
    <w:rsid w:val="00CA789B"/>
    <w:rsid w:val="00CB1CED"/>
    <w:rsid w:val="00CB5BAE"/>
    <w:rsid w:val="00CB5CA0"/>
    <w:rsid w:val="00CB72EC"/>
    <w:rsid w:val="00CC0A17"/>
    <w:rsid w:val="00CC2A44"/>
    <w:rsid w:val="00CC3011"/>
    <w:rsid w:val="00CC4E58"/>
    <w:rsid w:val="00CC5200"/>
    <w:rsid w:val="00CC685E"/>
    <w:rsid w:val="00CD0099"/>
    <w:rsid w:val="00CD0F99"/>
    <w:rsid w:val="00CD54DB"/>
    <w:rsid w:val="00CD715B"/>
    <w:rsid w:val="00CE08E5"/>
    <w:rsid w:val="00CE251B"/>
    <w:rsid w:val="00CE2C5A"/>
    <w:rsid w:val="00CE2E9A"/>
    <w:rsid w:val="00CE5964"/>
    <w:rsid w:val="00CE5BF3"/>
    <w:rsid w:val="00CE622D"/>
    <w:rsid w:val="00CE6762"/>
    <w:rsid w:val="00CE78BB"/>
    <w:rsid w:val="00CE7E5A"/>
    <w:rsid w:val="00CF1CDD"/>
    <w:rsid w:val="00CF27DA"/>
    <w:rsid w:val="00CF2BB7"/>
    <w:rsid w:val="00CF3DEE"/>
    <w:rsid w:val="00CF7DE6"/>
    <w:rsid w:val="00D01A08"/>
    <w:rsid w:val="00D05ED5"/>
    <w:rsid w:val="00D0672F"/>
    <w:rsid w:val="00D06F2E"/>
    <w:rsid w:val="00D1132A"/>
    <w:rsid w:val="00D11C7A"/>
    <w:rsid w:val="00D162EA"/>
    <w:rsid w:val="00D217DB"/>
    <w:rsid w:val="00D259D1"/>
    <w:rsid w:val="00D30DD1"/>
    <w:rsid w:val="00D31F15"/>
    <w:rsid w:val="00D350DD"/>
    <w:rsid w:val="00D35EBF"/>
    <w:rsid w:val="00D367CE"/>
    <w:rsid w:val="00D40B49"/>
    <w:rsid w:val="00D44CF8"/>
    <w:rsid w:val="00D45201"/>
    <w:rsid w:val="00D46E01"/>
    <w:rsid w:val="00D47348"/>
    <w:rsid w:val="00D51F25"/>
    <w:rsid w:val="00D5301D"/>
    <w:rsid w:val="00D54601"/>
    <w:rsid w:val="00D6281D"/>
    <w:rsid w:val="00D63182"/>
    <w:rsid w:val="00D65E97"/>
    <w:rsid w:val="00D6795E"/>
    <w:rsid w:val="00D72180"/>
    <w:rsid w:val="00D77506"/>
    <w:rsid w:val="00D77B46"/>
    <w:rsid w:val="00D80A2D"/>
    <w:rsid w:val="00D80E52"/>
    <w:rsid w:val="00D84483"/>
    <w:rsid w:val="00D87209"/>
    <w:rsid w:val="00D90651"/>
    <w:rsid w:val="00D91DC7"/>
    <w:rsid w:val="00D928F2"/>
    <w:rsid w:val="00D93BE4"/>
    <w:rsid w:val="00D93D77"/>
    <w:rsid w:val="00D956A9"/>
    <w:rsid w:val="00D95F79"/>
    <w:rsid w:val="00D96BF2"/>
    <w:rsid w:val="00DA0CFE"/>
    <w:rsid w:val="00DA574A"/>
    <w:rsid w:val="00DA5BC7"/>
    <w:rsid w:val="00DA602D"/>
    <w:rsid w:val="00DA6C4D"/>
    <w:rsid w:val="00DA7902"/>
    <w:rsid w:val="00DB1127"/>
    <w:rsid w:val="00DB1594"/>
    <w:rsid w:val="00DB5B2A"/>
    <w:rsid w:val="00DB704B"/>
    <w:rsid w:val="00DC0BCB"/>
    <w:rsid w:val="00DC254F"/>
    <w:rsid w:val="00DD0F22"/>
    <w:rsid w:val="00DD18AE"/>
    <w:rsid w:val="00DD2776"/>
    <w:rsid w:val="00DD315C"/>
    <w:rsid w:val="00DD44B0"/>
    <w:rsid w:val="00DD60B6"/>
    <w:rsid w:val="00DE0DBA"/>
    <w:rsid w:val="00DE2E7F"/>
    <w:rsid w:val="00DE5470"/>
    <w:rsid w:val="00DE5FB7"/>
    <w:rsid w:val="00DE62F5"/>
    <w:rsid w:val="00DE7DC5"/>
    <w:rsid w:val="00DF1D9D"/>
    <w:rsid w:val="00DF23B9"/>
    <w:rsid w:val="00DF23D7"/>
    <w:rsid w:val="00DF3DA5"/>
    <w:rsid w:val="00DF5CE4"/>
    <w:rsid w:val="00DF5E2B"/>
    <w:rsid w:val="00DF770D"/>
    <w:rsid w:val="00E0241A"/>
    <w:rsid w:val="00E034EE"/>
    <w:rsid w:val="00E04714"/>
    <w:rsid w:val="00E04F80"/>
    <w:rsid w:val="00E0782A"/>
    <w:rsid w:val="00E10EFA"/>
    <w:rsid w:val="00E11E24"/>
    <w:rsid w:val="00E1278A"/>
    <w:rsid w:val="00E159C6"/>
    <w:rsid w:val="00E16E9E"/>
    <w:rsid w:val="00E17BE8"/>
    <w:rsid w:val="00E31800"/>
    <w:rsid w:val="00E31B31"/>
    <w:rsid w:val="00E33732"/>
    <w:rsid w:val="00E33A69"/>
    <w:rsid w:val="00E3694F"/>
    <w:rsid w:val="00E37844"/>
    <w:rsid w:val="00E435DB"/>
    <w:rsid w:val="00E45251"/>
    <w:rsid w:val="00E4740B"/>
    <w:rsid w:val="00E52EBF"/>
    <w:rsid w:val="00E53B88"/>
    <w:rsid w:val="00E54E71"/>
    <w:rsid w:val="00E57A1D"/>
    <w:rsid w:val="00E61800"/>
    <w:rsid w:val="00E63411"/>
    <w:rsid w:val="00E63A03"/>
    <w:rsid w:val="00E64C56"/>
    <w:rsid w:val="00E651D0"/>
    <w:rsid w:val="00E675D3"/>
    <w:rsid w:val="00E67D48"/>
    <w:rsid w:val="00E71724"/>
    <w:rsid w:val="00E759DF"/>
    <w:rsid w:val="00E76FC2"/>
    <w:rsid w:val="00E770C1"/>
    <w:rsid w:val="00E772F1"/>
    <w:rsid w:val="00E773B8"/>
    <w:rsid w:val="00E80705"/>
    <w:rsid w:val="00E8086E"/>
    <w:rsid w:val="00E8197E"/>
    <w:rsid w:val="00E82DA2"/>
    <w:rsid w:val="00E84163"/>
    <w:rsid w:val="00E8419F"/>
    <w:rsid w:val="00E9075D"/>
    <w:rsid w:val="00E90F03"/>
    <w:rsid w:val="00E9380C"/>
    <w:rsid w:val="00E95F00"/>
    <w:rsid w:val="00E96C7D"/>
    <w:rsid w:val="00E97CD3"/>
    <w:rsid w:val="00EA3600"/>
    <w:rsid w:val="00EA43DE"/>
    <w:rsid w:val="00EB123A"/>
    <w:rsid w:val="00EB2FE9"/>
    <w:rsid w:val="00EB3F87"/>
    <w:rsid w:val="00EB5CE8"/>
    <w:rsid w:val="00EB7053"/>
    <w:rsid w:val="00EB7545"/>
    <w:rsid w:val="00EC1C9B"/>
    <w:rsid w:val="00EC1F76"/>
    <w:rsid w:val="00EC63B2"/>
    <w:rsid w:val="00ED0A8C"/>
    <w:rsid w:val="00ED22E2"/>
    <w:rsid w:val="00ED232E"/>
    <w:rsid w:val="00ED31D4"/>
    <w:rsid w:val="00ED4657"/>
    <w:rsid w:val="00ED4E5F"/>
    <w:rsid w:val="00ED62CE"/>
    <w:rsid w:val="00EE4B0F"/>
    <w:rsid w:val="00EE4B5F"/>
    <w:rsid w:val="00EE62CF"/>
    <w:rsid w:val="00EE6B9C"/>
    <w:rsid w:val="00EF026D"/>
    <w:rsid w:val="00EF0C45"/>
    <w:rsid w:val="00EF3178"/>
    <w:rsid w:val="00EF5949"/>
    <w:rsid w:val="00EF71DA"/>
    <w:rsid w:val="00F02976"/>
    <w:rsid w:val="00F02A28"/>
    <w:rsid w:val="00F03BDD"/>
    <w:rsid w:val="00F065DD"/>
    <w:rsid w:val="00F0711E"/>
    <w:rsid w:val="00F10100"/>
    <w:rsid w:val="00F10149"/>
    <w:rsid w:val="00F10815"/>
    <w:rsid w:val="00F1158C"/>
    <w:rsid w:val="00F140BA"/>
    <w:rsid w:val="00F14388"/>
    <w:rsid w:val="00F15645"/>
    <w:rsid w:val="00F17713"/>
    <w:rsid w:val="00F22086"/>
    <w:rsid w:val="00F238F4"/>
    <w:rsid w:val="00F2513A"/>
    <w:rsid w:val="00F25C2F"/>
    <w:rsid w:val="00F27F64"/>
    <w:rsid w:val="00F3110A"/>
    <w:rsid w:val="00F3182A"/>
    <w:rsid w:val="00F31E36"/>
    <w:rsid w:val="00F349E5"/>
    <w:rsid w:val="00F35AE3"/>
    <w:rsid w:val="00F3695C"/>
    <w:rsid w:val="00F36A9F"/>
    <w:rsid w:val="00F37781"/>
    <w:rsid w:val="00F40FE1"/>
    <w:rsid w:val="00F42E29"/>
    <w:rsid w:val="00F433D2"/>
    <w:rsid w:val="00F43E24"/>
    <w:rsid w:val="00F44404"/>
    <w:rsid w:val="00F45C8E"/>
    <w:rsid w:val="00F46356"/>
    <w:rsid w:val="00F46519"/>
    <w:rsid w:val="00F478E3"/>
    <w:rsid w:val="00F52E52"/>
    <w:rsid w:val="00F5629A"/>
    <w:rsid w:val="00F56BD3"/>
    <w:rsid w:val="00F60438"/>
    <w:rsid w:val="00F60BD6"/>
    <w:rsid w:val="00F61228"/>
    <w:rsid w:val="00F631B2"/>
    <w:rsid w:val="00F63A38"/>
    <w:rsid w:val="00F66A10"/>
    <w:rsid w:val="00F66CB7"/>
    <w:rsid w:val="00F67746"/>
    <w:rsid w:val="00F7230E"/>
    <w:rsid w:val="00F73379"/>
    <w:rsid w:val="00F73913"/>
    <w:rsid w:val="00F7497B"/>
    <w:rsid w:val="00F75560"/>
    <w:rsid w:val="00F8043C"/>
    <w:rsid w:val="00F80A13"/>
    <w:rsid w:val="00F82067"/>
    <w:rsid w:val="00F83C56"/>
    <w:rsid w:val="00F8503C"/>
    <w:rsid w:val="00F8533B"/>
    <w:rsid w:val="00F85672"/>
    <w:rsid w:val="00F874FF"/>
    <w:rsid w:val="00F90687"/>
    <w:rsid w:val="00F90B44"/>
    <w:rsid w:val="00F92371"/>
    <w:rsid w:val="00F926FB"/>
    <w:rsid w:val="00F92A42"/>
    <w:rsid w:val="00FA04C9"/>
    <w:rsid w:val="00FA1F93"/>
    <w:rsid w:val="00FA2C89"/>
    <w:rsid w:val="00FA506F"/>
    <w:rsid w:val="00FA50DC"/>
    <w:rsid w:val="00FA50F5"/>
    <w:rsid w:val="00FA6C6C"/>
    <w:rsid w:val="00FA7D93"/>
    <w:rsid w:val="00FB202E"/>
    <w:rsid w:val="00FB519B"/>
    <w:rsid w:val="00FB57A6"/>
    <w:rsid w:val="00FB5EDD"/>
    <w:rsid w:val="00FB706B"/>
    <w:rsid w:val="00FB7A02"/>
    <w:rsid w:val="00FC4695"/>
    <w:rsid w:val="00FC5B1F"/>
    <w:rsid w:val="00FC6770"/>
    <w:rsid w:val="00FC7203"/>
    <w:rsid w:val="00FD060A"/>
    <w:rsid w:val="00FD38F2"/>
    <w:rsid w:val="00FD4077"/>
    <w:rsid w:val="00FD4B9F"/>
    <w:rsid w:val="00FD523A"/>
    <w:rsid w:val="00FD5A46"/>
    <w:rsid w:val="00FD768E"/>
    <w:rsid w:val="00FE0FF7"/>
    <w:rsid w:val="00FE1B9C"/>
    <w:rsid w:val="00FE767C"/>
    <w:rsid w:val="00FF0D8E"/>
    <w:rsid w:val="00FF0E55"/>
    <w:rsid w:val="00FF1959"/>
    <w:rsid w:val="00FF2CA1"/>
    <w:rsid w:val="00FF370D"/>
    <w:rsid w:val="00FF5BFD"/>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F436C89B-FFAA-481E-B2BF-590F2D9D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E3"/>
  </w:style>
  <w:style w:type="paragraph" w:styleId="Heading1">
    <w:name w:val="heading 1"/>
    <w:basedOn w:val="Normal"/>
    <w:next w:val="Normal"/>
    <w:qFormat/>
    <w:rsid w:val="00297678"/>
    <w:pPr>
      <w:keepNext/>
      <w:ind w:left="720"/>
      <w:outlineLvl w:val="0"/>
    </w:pPr>
    <w:rPr>
      <w:rFonts w:ascii="Arial" w:hAnsi="Arial"/>
      <w:u w:val="single"/>
    </w:rPr>
  </w:style>
  <w:style w:type="paragraph" w:styleId="Heading2">
    <w:name w:val="heading 2"/>
    <w:basedOn w:val="Normal"/>
    <w:next w:val="Normal"/>
    <w:qFormat/>
    <w:rsid w:val="00297678"/>
    <w:pPr>
      <w:keepNext/>
      <w:ind w:left="360"/>
      <w:outlineLvl w:val="1"/>
    </w:pPr>
    <w:rPr>
      <w:rFonts w:ascii="Arial" w:hAnsi="Arial"/>
      <w:u w:val="single"/>
    </w:rPr>
  </w:style>
  <w:style w:type="paragraph" w:styleId="Heading3">
    <w:name w:val="heading 3"/>
    <w:basedOn w:val="Normal"/>
    <w:next w:val="Normal"/>
    <w:qFormat/>
    <w:rsid w:val="00297678"/>
    <w:pPr>
      <w:keepNext/>
      <w:ind w:left="36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678"/>
    <w:pPr>
      <w:tabs>
        <w:tab w:val="center" w:pos="4320"/>
        <w:tab w:val="right" w:pos="8640"/>
      </w:tabs>
    </w:pPr>
  </w:style>
  <w:style w:type="paragraph" w:styleId="Footer">
    <w:name w:val="footer"/>
    <w:basedOn w:val="Normal"/>
    <w:rsid w:val="00297678"/>
    <w:pPr>
      <w:tabs>
        <w:tab w:val="center" w:pos="4320"/>
        <w:tab w:val="right" w:pos="8640"/>
      </w:tabs>
    </w:pPr>
  </w:style>
  <w:style w:type="character" w:styleId="CommentReference">
    <w:name w:val="annotation reference"/>
    <w:basedOn w:val="DefaultParagraphFont"/>
    <w:semiHidden/>
    <w:rsid w:val="00297678"/>
    <w:rPr>
      <w:sz w:val="16"/>
    </w:rPr>
  </w:style>
  <w:style w:type="paragraph" w:styleId="CommentText">
    <w:name w:val="annotation text"/>
    <w:basedOn w:val="Normal"/>
    <w:semiHidden/>
    <w:rsid w:val="00297678"/>
  </w:style>
  <w:style w:type="paragraph" w:styleId="BodyTextIndent">
    <w:name w:val="Body Text Indent"/>
    <w:basedOn w:val="Normal"/>
    <w:rsid w:val="00297678"/>
    <w:pPr>
      <w:ind w:left="720"/>
    </w:pPr>
    <w:rPr>
      <w:rFonts w:ascii="Arial" w:hAnsi="Arial"/>
    </w:rPr>
  </w:style>
  <w:style w:type="paragraph" w:styleId="BodyTextIndent2">
    <w:name w:val="Body Text Indent 2"/>
    <w:basedOn w:val="Normal"/>
    <w:rsid w:val="00297678"/>
    <w:pPr>
      <w:ind w:left="2160" w:hanging="1440"/>
    </w:pPr>
    <w:rPr>
      <w:rFonts w:ascii="Arial" w:hAnsi="Arial"/>
    </w:rPr>
  </w:style>
  <w:style w:type="paragraph" w:styleId="BodyTextIndent3">
    <w:name w:val="Body Text Indent 3"/>
    <w:basedOn w:val="Normal"/>
    <w:rsid w:val="00297678"/>
    <w:pPr>
      <w:ind w:left="1800" w:hanging="1080"/>
    </w:pPr>
    <w:rPr>
      <w:rFonts w:ascii="Arial" w:hAnsi="Arial"/>
    </w:rPr>
  </w:style>
  <w:style w:type="paragraph" w:styleId="DocumentMap">
    <w:name w:val="Document Map"/>
    <w:basedOn w:val="Normal"/>
    <w:semiHidden/>
    <w:rsid w:val="00297678"/>
    <w:pPr>
      <w:shd w:val="clear" w:color="auto" w:fill="000080"/>
    </w:pPr>
    <w:rPr>
      <w:rFonts w:ascii="Tahoma" w:hAnsi="Tahoma"/>
    </w:rPr>
  </w:style>
  <w:style w:type="paragraph" w:styleId="CommentSubject">
    <w:name w:val="annotation subject"/>
    <w:basedOn w:val="CommentText"/>
    <w:next w:val="CommentText"/>
    <w:semiHidden/>
    <w:rsid w:val="00297678"/>
    <w:rPr>
      <w:b/>
      <w:bCs/>
    </w:rPr>
  </w:style>
  <w:style w:type="paragraph" w:styleId="BalloonText">
    <w:name w:val="Balloon Text"/>
    <w:basedOn w:val="Normal"/>
    <w:semiHidden/>
    <w:rsid w:val="00297678"/>
    <w:rPr>
      <w:rFonts w:ascii="Tahoma" w:hAnsi="Tahoma" w:cs="Tahoma"/>
      <w:sz w:val="16"/>
      <w:szCs w:val="16"/>
    </w:rPr>
  </w:style>
  <w:style w:type="paragraph" w:styleId="PlainText">
    <w:name w:val="Plain Text"/>
    <w:basedOn w:val="Normal"/>
    <w:link w:val="PlainTextChar"/>
    <w:uiPriority w:val="99"/>
    <w:rsid w:val="008867AE"/>
    <w:rPr>
      <w:rFonts w:ascii="Garamond" w:hAnsi="Garamond"/>
      <w:sz w:val="24"/>
      <w:szCs w:val="24"/>
    </w:rPr>
  </w:style>
  <w:style w:type="character" w:customStyle="1" w:styleId="PlainTextChar">
    <w:name w:val="Plain Text Char"/>
    <w:basedOn w:val="DefaultParagraphFont"/>
    <w:link w:val="PlainText"/>
    <w:uiPriority w:val="99"/>
    <w:rsid w:val="008867AE"/>
    <w:rPr>
      <w:rFonts w:ascii="Garamond" w:hAnsi="Garamond"/>
      <w:sz w:val="24"/>
      <w:szCs w:val="24"/>
    </w:rPr>
  </w:style>
  <w:style w:type="paragraph" w:styleId="ListParagraph">
    <w:name w:val="List Paragraph"/>
    <w:basedOn w:val="Normal"/>
    <w:uiPriority w:val="34"/>
    <w:qFormat/>
    <w:rsid w:val="0038188E"/>
    <w:pPr>
      <w:spacing w:after="200" w:line="276" w:lineRule="auto"/>
      <w:ind w:left="720"/>
      <w:contextualSpacing/>
    </w:pPr>
    <w:rPr>
      <w:rFonts w:ascii="Calibri" w:eastAsia="Calibri" w:hAnsi="Calibri"/>
      <w:sz w:val="22"/>
      <w:szCs w:val="22"/>
    </w:rPr>
  </w:style>
  <w:style w:type="paragraph" w:styleId="Subtitle">
    <w:name w:val="Subtitle"/>
    <w:basedOn w:val="Normal"/>
    <w:next w:val="Normal"/>
    <w:link w:val="SubtitleChar"/>
    <w:qFormat/>
    <w:rsid w:val="008222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2292"/>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92C8C"/>
    <w:pPr>
      <w:autoSpaceDE w:val="0"/>
      <w:autoSpaceDN w:val="0"/>
      <w:adjustRightInd w:val="0"/>
    </w:pPr>
    <w:rPr>
      <w:rFonts w:ascii="Arial" w:eastAsiaTheme="minorHAnsi" w:hAnsi="Arial" w:cs="Arial"/>
      <w:color w:val="000000"/>
      <w:sz w:val="24"/>
      <w:szCs w:val="24"/>
      <w:lang w:val="en-CA"/>
    </w:rPr>
  </w:style>
  <w:style w:type="table" w:styleId="TableGrid">
    <w:name w:val="Table Grid"/>
    <w:basedOn w:val="TableNormal"/>
    <w:rsid w:val="0049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555">
      <w:bodyDiv w:val="1"/>
      <w:marLeft w:val="0"/>
      <w:marRight w:val="0"/>
      <w:marTop w:val="0"/>
      <w:marBottom w:val="0"/>
      <w:divBdr>
        <w:top w:val="none" w:sz="0" w:space="0" w:color="auto"/>
        <w:left w:val="none" w:sz="0" w:space="0" w:color="auto"/>
        <w:bottom w:val="none" w:sz="0" w:space="0" w:color="auto"/>
        <w:right w:val="none" w:sz="0" w:space="0" w:color="auto"/>
      </w:divBdr>
    </w:div>
    <w:div w:id="57286978">
      <w:bodyDiv w:val="1"/>
      <w:marLeft w:val="0"/>
      <w:marRight w:val="0"/>
      <w:marTop w:val="0"/>
      <w:marBottom w:val="0"/>
      <w:divBdr>
        <w:top w:val="none" w:sz="0" w:space="0" w:color="auto"/>
        <w:left w:val="none" w:sz="0" w:space="0" w:color="auto"/>
        <w:bottom w:val="none" w:sz="0" w:space="0" w:color="auto"/>
        <w:right w:val="none" w:sz="0" w:space="0" w:color="auto"/>
      </w:divBdr>
    </w:div>
    <w:div w:id="117572549">
      <w:bodyDiv w:val="1"/>
      <w:marLeft w:val="0"/>
      <w:marRight w:val="0"/>
      <w:marTop w:val="0"/>
      <w:marBottom w:val="0"/>
      <w:divBdr>
        <w:top w:val="none" w:sz="0" w:space="0" w:color="auto"/>
        <w:left w:val="none" w:sz="0" w:space="0" w:color="auto"/>
        <w:bottom w:val="none" w:sz="0" w:space="0" w:color="auto"/>
        <w:right w:val="none" w:sz="0" w:space="0" w:color="auto"/>
      </w:divBdr>
    </w:div>
    <w:div w:id="183792177">
      <w:bodyDiv w:val="1"/>
      <w:marLeft w:val="0"/>
      <w:marRight w:val="0"/>
      <w:marTop w:val="0"/>
      <w:marBottom w:val="0"/>
      <w:divBdr>
        <w:top w:val="none" w:sz="0" w:space="0" w:color="auto"/>
        <w:left w:val="none" w:sz="0" w:space="0" w:color="auto"/>
        <w:bottom w:val="none" w:sz="0" w:space="0" w:color="auto"/>
        <w:right w:val="none" w:sz="0" w:space="0" w:color="auto"/>
      </w:divBdr>
    </w:div>
    <w:div w:id="222761126">
      <w:bodyDiv w:val="1"/>
      <w:marLeft w:val="0"/>
      <w:marRight w:val="0"/>
      <w:marTop w:val="0"/>
      <w:marBottom w:val="0"/>
      <w:divBdr>
        <w:top w:val="none" w:sz="0" w:space="0" w:color="auto"/>
        <w:left w:val="none" w:sz="0" w:space="0" w:color="auto"/>
        <w:bottom w:val="none" w:sz="0" w:space="0" w:color="auto"/>
        <w:right w:val="none" w:sz="0" w:space="0" w:color="auto"/>
      </w:divBdr>
    </w:div>
    <w:div w:id="370420397">
      <w:bodyDiv w:val="1"/>
      <w:marLeft w:val="0"/>
      <w:marRight w:val="0"/>
      <w:marTop w:val="0"/>
      <w:marBottom w:val="0"/>
      <w:divBdr>
        <w:top w:val="none" w:sz="0" w:space="0" w:color="auto"/>
        <w:left w:val="none" w:sz="0" w:space="0" w:color="auto"/>
        <w:bottom w:val="none" w:sz="0" w:space="0" w:color="auto"/>
        <w:right w:val="none" w:sz="0" w:space="0" w:color="auto"/>
      </w:divBdr>
    </w:div>
    <w:div w:id="521238554">
      <w:bodyDiv w:val="1"/>
      <w:marLeft w:val="0"/>
      <w:marRight w:val="0"/>
      <w:marTop w:val="0"/>
      <w:marBottom w:val="0"/>
      <w:divBdr>
        <w:top w:val="none" w:sz="0" w:space="0" w:color="auto"/>
        <w:left w:val="none" w:sz="0" w:space="0" w:color="auto"/>
        <w:bottom w:val="none" w:sz="0" w:space="0" w:color="auto"/>
        <w:right w:val="none" w:sz="0" w:space="0" w:color="auto"/>
      </w:divBdr>
    </w:div>
    <w:div w:id="550002053">
      <w:bodyDiv w:val="1"/>
      <w:marLeft w:val="0"/>
      <w:marRight w:val="0"/>
      <w:marTop w:val="0"/>
      <w:marBottom w:val="0"/>
      <w:divBdr>
        <w:top w:val="none" w:sz="0" w:space="0" w:color="auto"/>
        <w:left w:val="none" w:sz="0" w:space="0" w:color="auto"/>
        <w:bottom w:val="none" w:sz="0" w:space="0" w:color="auto"/>
        <w:right w:val="none" w:sz="0" w:space="0" w:color="auto"/>
      </w:divBdr>
    </w:div>
    <w:div w:id="598758488">
      <w:bodyDiv w:val="1"/>
      <w:marLeft w:val="0"/>
      <w:marRight w:val="0"/>
      <w:marTop w:val="0"/>
      <w:marBottom w:val="0"/>
      <w:divBdr>
        <w:top w:val="none" w:sz="0" w:space="0" w:color="auto"/>
        <w:left w:val="none" w:sz="0" w:space="0" w:color="auto"/>
        <w:bottom w:val="none" w:sz="0" w:space="0" w:color="auto"/>
        <w:right w:val="none" w:sz="0" w:space="0" w:color="auto"/>
      </w:divBdr>
    </w:div>
    <w:div w:id="623148255">
      <w:bodyDiv w:val="1"/>
      <w:marLeft w:val="0"/>
      <w:marRight w:val="0"/>
      <w:marTop w:val="0"/>
      <w:marBottom w:val="0"/>
      <w:divBdr>
        <w:top w:val="none" w:sz="0" w:space="0" w:color="auto"/>
        <w:left w:val="none" w:sz="0" w:space="0" w:color="auto"/>
        <w:bottom w:val="none" w:sz="0" w:space="0" w:color="auto"/>
        <w:right w:val="none" w:sz="0" w:space="0" w:color="auto"/>
      </w:divBdr>
    </w:div>
    <w:div w:id="667371964">
      <w:bodyDiv w:val="1"/>
      <w:marLeft w:val="0"/>
      <w:marRight w:val="0"/>
      <w:marTop w:val="0"/>
      <w:marBottom w:val="0"/>
      <w:divBdr>
        <w:top w:val="none" w:sz="0" w:space="0" w:color="auto"/>
        <w:left w:val="none" w:sz="0" w:space="0" w:color="auto"/>
        <w:bottom w:val="none" w:sz="0" w:space="0" w:color="auto"/>
        <w:right w:val="none" w:sz="0" w:space="0" w:color="auto"/>
      </w:divBdr>
    </w:div>
    <w:div w:id="684282087">
      <w:bodyDiv w:val="1"/>
      <w:marLeft w:val="0"/>
      <w:marRight w:val="0"/>
      <w:marTop w:val="0"/>
      <w:marBottom w:val="0"/>
      <w:divBdr>
        <w:top w:val="none" w:sz="0" w:space="0" w:color="auto"/>
        <w:left w:val="none" w:sz="0" w:space="0" w:color="auto"/>
        <w:bottom w:val="none" w:sz="0" w:space="0" w:color="auto"/>
        <w:right w:val="none" w:sz="0" w:space="0" w:color="auto"/>
      </w:divBdr>
    </w:div>
    <w:div w:id="868372886">
      <w:bodyDiv w:val="1"/>
      <w:marLeft w:val="0"/>
      <w:marRight w:val="0"/>
      <w:marTop w:val="0"/>
      <w:marBottom w:val="0"/>
      <w:divBdr>
        <w:top w:val="none" w:sz="0" w:space="0" w:color="auto"/>
        <w:left w:val="none" w:sz="0" w:space="0" w:color="auto"/>
        <w:bottom w:val="none" w:sz="0" w:space="0" w:color="auto"/>
        <w:right w:val="none" w:sz="0" w:space="0" w:color="auto"/>
      </w:divBdr>
    </w:div>
    <w:div w:id="908811445">
      <w:bodyDiv w:val="1"/>
      <w:marLeft w:val="0"/>
      <w:marRight w:val="0"/>
      <w:marTop w:val="0"/>
      <w:marBottom w:val="0"/>
      <w:divBdr>
        <w:top w:val="none" w:sz="0" w:space="0" w:color="auto"/>
        <w:left w:val="none" w:sz="0" w:space="0" w:color="auto"/>
        <w:bottom w:val="none" w:sz="0" w:space="0" w:color="auto"/>
        <w:right w:val="none" w:sz="0" w:space="0" w:color="auto"/>
      </w:divBdr>
    </w:div>
    <w:div w:id="921795692">
      <w:bodyDiv w:val="1"/>
      <w:marLeft w:val="0"/>
      <w:marRight w:val="0"/>
      <w:marTop w:val="0"/>
      <w:marBottom w:val="0"/>
      <w:divBdr>
        <w:top w:val="none" w:sz="0" w:space="0" w:color="auto"/>
        <w:left w:val="none" w:sz="0" w:space="0" w:color="auto"/>
        <w:bottom w:val="none" w:sz="0" w:space="0" w:color="auto"/>
        <w:right w:val="none" w:sz="0" w:space="0" w:color="auto"/>
      </w:divBdr>
    </w:div>
    <w:div w:id="1047754030">
      <w:bodyDiv w:val="1"/>
      <w:marLeft w:val="0"/>
      <w:marRight w:val="0"/>
      <w:marTop w:val="0"/>
      <w:marBottom w:val="0"/>
      <w:divBdr>
        <w:top w:val="none" w:sz="0" w:space="0" w:color="auto"/>
        <w:left w:val="none" w:sz="0" w:space="0" w:color="auto"/>
        <w:bottom w:val="none" w:sz="0" w:space="0" w:color="auto"/>
        <w:right w:val="none" w:sz="0" w:space="0" w:color="auto"/>
      </w:divBdr>
    </w:div>
    <w:div w:id="1051920883">
      <w:bodyDiv w:val="1"/>
      <w:marLeft w:val="0"/>
      <w:marRight w:val="0"/>
      <w:marTop w:val="0"/>
      <w:marBottom w:val="0"/>
      <w:divBdr>
        <w:top w:val="none" w:sz="0" w:space="0" w:color="auto"/>
        <w:left w:val="none" w:sz="0" w:space="0" w:color="auto"/>
        <w:bottom w:val="none" w:sz="0" w:space="0" w:color="auto"/>
        <w:right w:val="none" w:sz="0" w:space="0" w:color="auto"/>
      </w:divBdr>
    </w:div>
    <w:div w:id="1054541493">
      <w:bodyDiv w:val="1"/>
      <w:marLeft w:val="0"/>
      <w:marRight w:val="0"/>
      <w:marTop w:val="0"/>
      <w:marBottom w:val="0"/>
      <w:divBdr>
        <w:top w:val="none" w:sz="0" w:space="0" w:color="auto"/>
        <w:left w:val="none" w:sz="0" w:space="0" w:color="auto"/>
        <w:bottom w:val="none" w:sz="0" w:space="0" w:color="auto"/>
        <w:right w:val="none" w:sz="0" w:space="0" w:color="auto"/>
      </w:divBdr>
    </w:div>
    <w:div w:id="1070427220">
      <w:bodyDiv w:val="1"/>
      <w:marLeft w:val="0"/>
      <w:marRight w:val="0"/>
      <w:marTop w:val="0"/>
      <w:marBottom w:val="0"/>
      <w:divBdr>
        <w:top w:val="none" w:sz="0" w:space="0" w:color="auto"/>
        <w:left w:val="none" w:sz="0" w:space="0" w:color="auto"/>
        <w:bottom w:val="none" w:sz="0" w:space="0" w:color="auto"/>
        <w:right w:val="none" w:sz="0" w:space="0" w:color="auto"/>
      </w:divBdr>
    </w:div>
    <w:div w:id="1290167913">
      <w:bodyDiv w:val="1"/>
      <w:marLeft w:val="0"/>
      <w:marRight w:val="0"/>
      <w:marTop w:val="0"/>
      <w:marBottom w:val="0"/>
      <w:divBdr>
        <w:top w:val="none" w:sz="0" w:space="0" w:color="auto"/>
        <w:left w:val="none" w:sz="0" w:space="0" w:color="auto"/>
        <w:bottom w:val="none" w:sz="0" w:space="0" w:color="auto"/>
        <w:right w:val="none" w:sz="0" w:space="0" w:color="auto"/>
      </w:divBdr>
    </w:div>
    <w:div w:id="1292440014">
      <w:bodyDiv w:val="1"/>
      <w:marLeft w:val="0"/>
      <w:marRight w:val="0"/>
      <w:marTop w:val="0"/>
      <w:marBottom w:val="0"/>
      <w:divBdr>
        <w:top w:val="none" w:sz="0" w:space="0" w:color="auto"/>
        <w:left w:val="none" w:sz="0" w:space="0" w:color="auto"/>
        <w:bottom w:val="none" w:sz="0" w:space="0" w:color="auto"/>
        <w:right w:val="none" w:sz="0" w:space="0" w:color="auto"/>
      </w:divBdr>
    </w:div>
    <w:div w:id="1397318484">
      <w:bodyDiv w:val="1"/>
      <w:marLeft w:val="0"/>
      <w:marRight w:val="0"/>
      <w:marTop w:val="0"/>
      <w:marBottom w:val="0"/>
      <w:divBdr>
        <w:top w:val="none" w:sz="0" w:space="0" w:color="auto"/>
        <w:left w:val="none" w:sz="0" w:space="0" w:color="auto"/>
        <w:bottom w:val="none" w:sz="0" w:space="0" w:color="auto"/>
        <w:right w:val="none" w:sz="0" w:space="0" w:color="auto"/>
      </w:divBdr>
    </w:div>
    <w:div w:id="1414544907">
      <w:bodyDiv w:val="1"/>
      <w:marLeft w:val="0"/>
      <w:marRight w:val="0"/>
      <w:marTop w:val="0"/>
      <w:marBottom w:val="0"/>
      <w:divBdr>
        <w:top w:val="none" w:sz="0" w:space="0" w:color="auto"/>
        <w:left w:val="none" w:sz="0" w:space="0" w:color="auto"/>
        <w:bottom w:val="none" w:sz="0" w:space="0" w:color="auto"/>
        <w:right w:val="none" w:sz="0" w:space="0" w:color="auto"/>
      </w:divBdr>
    </w:div>
    <w:div w:id="1418861401">
      <w:bodyDiv w:val="1"/>
      <w:marLeft w:val="0"/>
      <w:marRight w:val="0"/>
      <w:marTop w:val="0"/>
      <w:marBottom w:val="0"/>
      <w:divBdr>
        <w:top w:val="none" w:sz="0" w:space="0" w:color="auto"/>
        <w:left w:val="none" w:sz="0" w:space="0" w:color="auto"/>
        <w:bottom w:val="none" w:sz="0" w:space="0" w:color="auto"/>
        <w:right w:val="none" w:sz="0" w:space="0" w:color="auto"/>
      </w:divBdr>
    </w:div>
    <w:div w:id="142233739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655180266">
      <w:bodyDiv w:val="1"/>
      <w:marLeft w:val="0"/>
      <w:marRight w:val="0"/>
      <w:marTop w:val="0"/>
      <w:marBottom w:val="0"/>
      <w:divBdr>
        <w:top w:val="none" w:sz="0" w:space="0" w:color="auto"/>
        <w:left w:val="none" w:sz="0" w:space="0" w:color="auto"/>
        <w:bottom w:val="none" w:sz="0" w:space="0" w:color="auto"/>
        <w:right w:val="none" w:sz="0" w:space="0" w:color="auto"/>
      </w:divBdr>
    </w:div>
    <w:div w:id="1695106141">
      <w:bodyDiv w:val="1"/>
      <w:marLeft w:val="0"/>
      <w:marRight w:val="0"/>
      <w:marTop w:val="0"/>
      <w:marBottom w:val="0"/>
      <w:divBdr>
        <w:top w:val="none" w:sz="0" w:space="0" w:color="auto"/>
        <w:left w:val="none" w:sz="0" w:space="0" w:color="auto"/>
        <w:bottom w:val="none" w:sz="0" w:space="0" w:color="auto"/>
        <w:right w:val="none" w:sz="0" w:space="0" w:color="auto"/>
      </w:divBdr>
    </w:div>
    <w:div w:id="1718700642">
      <w:bodyDiv w:val="1"/>
      <w:marLeft w:val="0"/>
      <w:marRight w:val="0"/>
      <w:marTop w:val="0"/>
      <w:marBottom w:val="0"/>
      <w:divBdr>
        <w:top w:val="none" w:sz="0" w:space="0" w:color="auto"/>
        <w:left w:val="none" w:sz="0" w:space="0" w:color="auto"/>
        <w:bottom w:val="none" w:sz="0" w:space="0" w:color="auto"/>
        <w:right w:val="none" w:sz="0" w:space="0" w:color="auto"/>
      </w:divBdr>
    </w:div>
    <w:div w:id="1781609379">
      <w:bodyDiv w:val="1"/>
      <w:marLeft w:val="0"/>
      <w:marRight w:val="0"/>
      <w:marTop w:val="0"/>
      <w:marBottom w:val="0"/>
      <w:divBdr>
        <w:top w:val="none" w:sz="0" w:space="0" w:color="auto"/>
        <w:left w:val="none" w:sz="0" w:space="0" w:color="auto"/>
        <w:bottom w:val="none" w:sz="0" w:space="0" w:color="auto"/>
        <w:right w:val="none" w:sz="0" w:space="0" w:color="auto"/>
      </w:divBdr>
    </w:div>
    <w:div w:id="1812015602">
      <w:bodyDiv w:val="1"/>
      <w:marLeft w:val="0"/>
      <w:marRight w:val="0"/>
      <w:marTop w:val="0"/>
      <w:marBottom w:val="0"/>
      <w:divBdr>
        <w:top w:val="none" w:sz="0" w:space="0" w:color="auto"/>
        <w:left w:val="none" w:sz="0" w:space="0" w:color="auto"/>
        <w:bottom w:val="none" w:sz="0" w:space="0" w:color="auto"/>
        <w:right w:val="none" w:sz="0" w:space="0" w:color="auto"/>
      </w:divBdr>
    </w:div>
    <w:div w:id="1950427543">
      <w:bodyDiv w:val="1"/>
      <w:marLeft w:val="0"/>
      <w:marRight w:val="0"/>
      <w:marTop w:val="0"/>
      <w:marBottom w:val="0"/>
      <w:divBdr>
        <w:top w:val="none" w:sz="0" w:space="0" w:color="auto"/>
        <w:left w:val="none" w:sz="0" w:space="0" w:color="auto"/>
        <w:bottom w:val="none" w:sz="0" w:space="0" w:color="auto"/>
        <w:right w:val="none" w:sz="0" w:space="0" w:color="auto"/>
      </w:divBdr>
    </w:div>
    <w:div w:id="1963417815">
      <w:bodyDiv w:val="1"/>
      <w:marLeft w:val="0"/>
      <w:marRight w:val="0"/>
      <w:marTop w:val="0"/>
      <w:marBottom w:val="0"/>
      <w:divBdr>
        <w:top w:val="none" w:sz="0" w:space="0" w:color="auto"/>
        <w:left w:val="none" w:sz="0" w:space="0" w:color="auto"/>
        <w:bottom w:val="none" w:sz="0" w:space="0" w:color="auto"/>
        <w:right w:val="none" w:sz="0" w:space="0" w:color="auto"/>
      </w:divBdr>
    </w:div>
    <w:div w:id="1970864815">
      <w:bodyDiv w:val="1"/>
      <w:marLeft w:val="0"/>
      <w:marRight w:val="0"/>
      <w:marTop w:val="0"/>
      <w:marBottom w:val="0"/>
      <w:divBdr>
        <w:top w:val="none" w:sz="0" w:space="0" w:color="auto"/>
        <w:left w:val="none" w:sz="0" w:space="0" w:color="auto"/>
        <w:bottom w:val="none" w:sz="0" w:space="0" w:color="auto"/>
        <w:right w:val="none" w:sz="0" w:space="0" w:color="auto"/>
      </w:divBdr>
    </w:div>
    <w:div w:id="1991518221">
      <w:bodyDiv w:val="1"/>
      <w:marLeft w:val="0"/>
      <w:marRight w:val="0"/>
      <w:marTop w:val="0"/>
      <w:marBottom w:val="0"/>
      <w:divBdr>
        <w:top w:val="none" w:sz="0" w:space="0" w:color="auto"/>
        <w:left w:val="none" w:sz="0" w:space="0" w:color="auto"/>
        <w:bottom w:val="none" w:sz="0" w:space="0" w:color="auto"/>
        <w:right w:val="none" w:sz="0" w:space="0" w:color="auto"/>
      </w:divBdr>
    </w:div>
    <w:div w:id="2031494762">
      <w:bodyDiv w:val="1"/>
      <w:marLeft w:val="0"/>
      <w:marRight w:val="0"/>
      <w:marTop w:val="0"/>
      <w:marBottom w:val="0"/>
      <w:divBdr>
        <w:top w:val="none" w:sz="0" w:space="0" w:color="auto"/>
        <w:left w:val="none" w:sz="0" w:space="0" w:color="auto"/>
        <w:bottom w:val="none" w:sz="0" w:space="0" w:color="auto"/>
        <w:right w:val="none" w:sz="0" w:space="0" w:color="auto"/>
      </w:divBdr>
    </w:div>
    <w:div w:id="2059814711">
      <w:bodyDiv w:val="1"/>
      <w:marLeft w:val="0"/>
      <w:marRight w:val="0"/>
      <w:marTop w:val="0"/>
      <w:marBottom w:val="0"/>
      <w:divBdr>
        <w:top w:val="none" w:sz="0" w:space="0" w:color="auto"/>
        <w:left w:val="none" w:sz="0" w:space="0" w:color="auto"/>
        <w:bottom w:val="none" w:sz="0" w:space="0" w:color="auto"/>
        <w:right w:val="none" w:sz="0" w:space="0" w:color="auto"/>
      </w:divBdr>
    </w:div>
    <w:div w:id="2080011165">
      <w:bodyDiv w:val="1"/>
      <w:marLeft w:val="0"/>
      <w:marRight w:val="0"/>
      <w:marTop w:val="0"/>
      <w:marBottom w:val="0"/>
      <w:divBdr>
        <w:top w:val="none" w:sz="0" w:space="0" w:color="auto"/>
        <w:left w:val="none" w:sz="0" w:space="0" w:color="auto"/>
        <w:bottom w:val="none" w:sz="0" w:space="0" w:color="auto"/>
        <w:right w:val="none" w:sz="0" w:space="0" w:color="auto"/>
      </w:divBdr>
    </w:div>
    <w:div w:id="2100708667">
      <w:bodyDiv w:val="1"/>
      <w:marLeft w:val="0"/>
      <w:marRight w:val="0"/>
      <w:marTop w:val="0"/>
      <w:marBottom w:val="0"/>
      <w:divBdr>
        <w:top w:val="none" w:sz="0" w:space="0" w:color="auto"/>
        <w:left w:val="none" w:sz="0" w:space="0" w:color="auto"/>
        <w:bottom w:val="none" w:sz="0" w:space="0" w:color="auto"/>
        <w:right w:val="none" w:sz="0" w:space="0" w:color="auto"/>
      </w:divBdr>
    </w:div>
    <w:div w:id="21017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776</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Faculty and Administration Pension Committee</vt:lpstr>
    </vt:vector>
  </TitlesOfParts>
  <Company>Saint Mary's University</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and Administration Pension Committee</dc:title>
  <dc:creator>Karen Reedman</dc:creator>
  <cp:lastModifiedBy>Sheree Delaney</cp:lastModifiedBy>
  <cp:revision>10</cp:revision>
  <cp:lastPrinted>2018-11-21T13:35:00Z</cp:lastPrinted>
  <dcterms:created xsi:type="dcterms:W3CDTF">2018-06-05T17:16:00Z</dcterms:created>
  <dcterms:modified xsi:type="dcterms:W3CDTF">2018-11-21T13:35:00Z</dcterms:modified>
</cp:coreProperties>
</file>