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8BAF" w14:textId="7B135926" w:rsidR="00D22556" w:rsidRPr="00402799" w:rsidRDefault="00D07EA5">
      <w:pPr>
        <w:rPr>
          <w:rFonts w:ascii="Raleway" w:hAnsi="Raleway"/>
          <w:b/>
          <w:bCs/>
          <w:sz w:val="28"/>
          <w:szCs w:val="28"/>
          <w:lang w:val="en-US"/>
        </w:rPr>
      </w:pPr>
      <w:r w:rsidRPr="00402799">
        <w:rPr>
          <w:rFonts w:ascii="Raleway" w:hAnsi="Raleway"/>
          <w:b/>
          <w:bCs/>
          <w:sz w:val="28"/>
          <w:szCs w:val="28"/>
          <w:lang w:val="en-US"/>
        </w:rPr>
        <w:t>Saint Mary’s University Strategic Priorities: 2017-2022</w:t>
      </w:r>
    </w:p>
    <w:p w14:paraId="200E53E0" w14:textId="4A568D9E" w:rsidR="00D07EA5" w:rsidRDefault="00D07EA5">
      <w:pPr>
        <w:rPr>
          <w:lang w:val="en-US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116"/>
        <w:gridCol w:w="5526"/>
        <w:gridCol w:w="4394"/>
      </w:tblGrid>
      <w:tr w:rsidR="00D07EA5" w14:paraId="260EFA55" w14:textId="77777777" w:rsidTr="00402799">
        <w:tc>
          <w:tcPr>
            <w:tcW w:w="3116" w:type="dxa"/>
            <w:shd w:val="clear" w:color="auto" w:fill="612141"/>
          </w:tcPr>
          <w:p w14:paraId="1CD1144B" w14:textId="782E870C" w:rsidR="00D07EA5" w:rsidRPr="00402799" w:rsidRDefault="00D07EA5">
            <w:pPr>
              <w:rPr>
                <w:rFonts w:ascii="Raleway" w:hAnsi="Raleway"/>
                <w:b/>
                <w:bCs/>
                <w:lang w:val="en-US"/>
              </w:rPr>
            </w:pPr>
            <w:r w:rsidRPr="00402799">
              <w:rPr>
                <w:rFonts w:ascii="Raleway" w:hAnsi="Raleway"/>
                <w:b/>
                <w:bCs/>
                <w:lang w:val="en-US"/>
              </w:rPr>
              <w:t>Key Pillars</w:t>
            </w:r>
          </w:p>
        </w:tc>
        <w:tc>
          <w:tcPr>
            <w:tcW w:w="5526" w:type="dxa"/>
            <w:shd w:val="clear" w:color="auto" w:fill="612141"/>
          </w:tcPr>
          <w:p w14:paraId="1C0433E6" w14:textId="3DCF747C" w:rsidR="00D07EA5" w:rsidRPr="00402799" w:rsidRDefault="00D07EA5">
            <w:pPr>
              <w:rPr>
                <w:rFonts w:ascii="Raleway" w:hAnsi="Raleway"/>
                <w:b/>
                <w:bCs/>
                <w:lang w:val="en-US"/>
              </w:rPr>
            </w:pPr>
            <w:r w:rsidRPr="00402799">
              <w:rPr>
                <w:rFonts w:ascii="Raleway" w:hAnsi="Raleway"/>
                <w:b/>
                <w:bCs/>
                <w:lang w:val="en-US"/>
              </w:rPr>
              <w:t>Qualifiers</w:t>
            </w:r>
          </w:p>
        </w:tc>
        <w:tc>
          <w:tcPr>
            <w:tcW w:w="4394" w:type="dxa"/>
            <w:shd w:val="clear" w:color="auto" w:fill="612141"/>
          </w:tcPr>
          <w:p w14:paraId="6847D04D" w14:textId="440E0E9F" w:rsidR="00D07EA5" w:rsidRPr="00402799" w:rsidRDefault="00D07EA5">
            <w:pPr>
              <w:rPr>
                <w:rFonts w:ascii="Raleway" w:hAnsi="Raleway"/>
                <w:b/>
                <w:bCs/>
                <w:lang w:val="en-US"/>
              </w:rPr>
            </w:pPr>
            <w:r w:rsidRPr="00402799">
              <w:rPr>
                <w:rFonts w:ascii="Raleway" w:hAnsi="Raleway"/>
                <w:b/>
                <w:bCs/>
                <w:lang w:val="en-US"/>
              </w:rPr>
              <w:t>Program Alignment</w:t>
            </w:r>
          </w:p>
        </w:tc>
      </w:tr>
      <w:tr w:rsidR="00D07EA5" w:rsidRPr="00402799" w14:paraId="594B3C9D" w14:textId="77777777" w:rsidTr="00402799">
        <w:tc>
          <w:tcPr>
            <w:tcW w:w="3116" w:type="dxa"/>
            <w:shd w:val="clear" w:color="auto" w:fill="F2F2F2" w:themeFill="background1" w:themeFillShade="F2"/>
          </w:tcPr>
          <w:p w14:paraId="27A658FC" w14:textId="776CCE6D" w:rsidR="00D07EA5" w:rsidRPr="00402799" w:rsidRDefault="00D07EA5">
            <w:pPr>
              <w:rPr>
                <w:rFonts w:ascii="Raleway" w:hAnsi="Raleway"/>
                <w:b/>
                <w:bCs/>
                <w:lang w:val="en-US"/>
              </w:rPr>
            </w:pPr>
            <w:r w:rsidRPr="00402799">
              <w:rPr>
                <w:rFonts w:ascii="Raleway" w:hAnsi="Raleway"/>
                <w:b/>
                <w:bCs/>
                <w:lang w:val="en-US"/>
              </w:rPr>
              <w:t>Discovery and Innovation</w:t>
            </w:r>
          </w:p>
        </w:tc>
        <w:tc>
          <w:tcPr>
            <w:tcW w:w="5526" w:type="dxa"/>
          </w:tcPr>
          <w:p w14:paraId="72EA0BE8" w14:textId="77777777" w:rsidR="00D07EA5" w:rsidRPr="00402799" w:rsidRDefault="008950C8" w:rsidP="008950C8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Promote innovative and distinctive pedagogies and student curriculum</w:t>
            </w:r>
          </w:p>
          <w:p w14:paraId="4B4CF373" w14:textId="77777777" w:rsidR="008950C8" w:rsidRPr="00402799" w:rsidRDefault="008950C8" w:rsidP="008950C8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Improve the holistic student experience</w:t>
            </w:r>
          </w:p>
          <w:p w14:paraId="6A946050" w14:textId="77777777" w:rsidR="008950C8" w:rsidRPr="00402799" w:rsidRDefault="008950C8" w:rsidP="008950C8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Graduating students with creative and entrepreneurial mindsets</w:t>
            </w:r>
          </w:p>
          <w:p w14:paraId="113E114D" w14:textId="77777777" w:rsidR="008950C8" w:rsidRPr="00402799" w:rsidRDefault="008950C8" w:rsidP="008950C8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Deliver a student-focused experiential and academic service-learning strategy</w:t>
            </w:r>
          </w:p>
          <w:p w14:paraId="33B087AD" w14:textId="4423CA3B" w:rsidR="008950C8" w:rsidRPr="00402799" w:rsidRDefault="008950C8" w:rsidP="008950C8">
            <w:pPr>
              <w:pStyle w:val="ListParagraph"/>
              <w:numPr>
                <w:ilvl w:val="0"/>
                <w:numId w:val="1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Promote both foundational and community-engaged research</w:t>
            </w:r>
          </w:p>
        </w:tc>
        <w:tc>
          <w:tcPr>
            <w:tcW w:w="4394" w:type="dxa"/>
          </w:tcPr>
          <w:p w14:paraId="1651C04E" w14:textId="77777777" w:rsidR="00D07EA5" w:rsidRPr="00402799" w:rsidRDefault="00D07EA5">
            <w:pPr>
              <w:rPr>
                <w:rFonts w:ascii="Raleway" w:hAnsi="Raleway"/>
                <w:lang w:val="en-US"/>
              </w:rPr>
            </w:pPr>
          </w:p>
        </w:tc>
      </w:tr>
      <w:tr w:rsidR="00D07EA5" w:rsidRPr="00402799" w14:paraId="360BB2A6" w14:textId="77777777" w:rsidTr="00402799">
        <w:tc>
          <w:tcPr>
            <w:tcW w:w="3116" w:type="dxa"/>
            <w:shd w:val="clear" w:color="auto" w:fill="F2F2F2" w:themeFill="background1" w:themeFillShade="F2"/>
          </w:tcPr>
          <w:p w14:paraId="3661296E" w14:textId="50F0F3EB" w:rsidR="00D07EA5" w:rsidRPr="00402799" w:rsidRDefault="00D07EA5">
            <w:pPr>
              <w:rPr>
                <w:rFonts w:ascii="Raleway" w:hAnsi="Raleway"/>
                <w:b/>
                <w:bCs/>
                <w:lang w:val="en-US"/>
              </w:rPr>
            </w:pPr>
            <w:r w:rsidRPr="00402799">
              <w:rPr>
                <w:rFonts w:ascii="Raleway" w:hAnsi="Raleway"/>
                <w:b/>
                <w:bCs/>
                <w:lang w:val="en-US"/>
              </w:rPr>
              <w:t>Intercultural Learning</w:t>
            </w:r>
          </w:p>
        </w:tc>
        <w:tc>
          <w:tcPr>
            <w:tcW w:w="5526" w:type="dxa"/>
          </w:tcPr>
          <w:p w14:paraId="4D7D4B82" w14:textId="77777777" w:rsidR="00D07EA5" w:rsidRPr="00402799" w:rsidRDefault="008950C8" w:rsidP="008950C8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Position SMU as a national leader in international and intercultural education</w:t>
            </w:r>
          </w:p>
          <w:p w14:paraId="32F3492C" w14:textId="77777777" w:rsidR="008950C8" w:rsidRPr="00402799" w:rsidRDefault="008950C8" w:rsidP="008950C8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Enhance learning opportunities for Indigenous students and enhance Indigenous cultural education</w:t>
            </w:r>
          </w:p>
          <w:p w14:paraId="12882316" w14:textId="77777777" w:rsidR="008950C8" w:rsidRPr="00402799" w:rsidRDefault="008950C8" w:rsidP="008950C8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Provide intercultural learning opportunities for faculty, staff, and students to develop global empathy</w:t>
            </w:r>
          </w:p>
          <w:p w14:paraId="1AB1F7BB" w14:textId="77777777" w:rsidR="008950C8" w:rsidRPr="00402799" w:rsidRDefault="008950C8" w:rsidP="008950C8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Ensure our campuses are a microcosm of a diverse world</w:t>
            </w:r>
          </w:p>
          <w:p w14:paraId="487F24FF" w14:textId="609B6B0F" w:rsidR="008950C8" w:rsidRPr="00402799" w:rsidRDefault="008950C8" w:rsidP="008950C8">
            <w:pPr>
              <w:pStyle w:val="ListParagraph"/>
              <w:numPr>
                <w:ilvl w:val="0"/>
                <w:numId w:val="2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Promote diversity</w:t>
            </w:r>
          </w:p>
        </w:tc>
        <w:tc>
          <w:tcPr>
            <w:tcW w:w="4394" w:type="dxa"/>
          </w:tcPr>
          <w:p w14:paraId="50BB21C7" w14:textId="77777777" w:rsidR="00D07EA5" w:rsidRPr="00402799" w:rsidRDefault="00D07EA5">
            <w:pPr>
              <w:rPr>
                <w:rFonts w:ascii="Raleway" w:hAnsi="Raleway"/>
                <w:lang w:val="en-US"/>
              </w:rPr>
            </w:pPr>
          </w:p>
        </w:tc>
      </w:tr>
      <w:tr w:rsidR="00D07EA5" w:rsidRPr="00402799" w14:paraId="1FF0E965" w14:textId="77777777" w:rsidTr="00402799">
        <w:tc>
          <w:tcPr>
            <w:tcW w:w="3116" w:type="dxa"/>
            <w:shd w:val="clear" w:color="auto" w:fill="F2F2F2" w:themeFill="background1" w:themeFillShade="F2"/>
          </w:tcPr>
          <w:p w14:paraId="79D15E99" w14:textId="5B18E762" w:rsidR="00D07EA5" w:rsidRPr="00402799" w:rsidRDefault="00D07EA5">
            <w:pPr>
              <w:rPr>
                <w:rFonts w:ascii="Raleway" w:hAnsi="Raleway"/>
                <w:b/>
                <w:bCs/>
                <w:lang w:val="en-US"/>
              </w:rPr>
            </w:pPr>
            <w:r w:rsidRPr="00402799">
              <w:rPr>
                <w:rFonts w:ascii="Raleway" w:hAnsi="Raleway"/>
                <w:b/>
                <w:bCs/>
                <w:lang w:val="en-US"/>
              </w:rPr>
              <w:t>Sustainability</w:t>
            </w:r>
          </w:p>
        </w:tc>
        <w:tc>
          <w:tcPr>
            <w:tcW w:w="5526" w:type="dxa"/>
          </w:tcPr>
          <w:p w14:paraId="2E7CA4B6" w14:textId="77777777" w:rsidR="00D07EA5" w:rsidRPr="00402799" w:rsidRDefault="008950C8" w:rsidP="008950C8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Cultivate our “people capacity” with students, staff, faculty</w:t>
            </w:r>
          </w:p>
          <w:p w14:paraId="514D4ECB" w14:textId="77777777" w:rsidR="008950C8" w:rsidRPr="00402799" w:rsidRDefault="008950C8" w:rsidP="008950C8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Cultivate and diversify our revenue and fundraising capacity</w:t>
            </w:r>
            <w:r w:rsidR="00A16264" w:rsidRPr="00402799">
              <w:rPr>
                <w:rFonts w:ascii="Raleway" w:hAnsi="Raleway"/>
                <w:lang w:val="en-US"/>
              </w:rPr>
              <w:t xml:space="preserve"> and sophistication through development and delivery of an integrated Advancement plan that enables achievement of the Strategic Plan goals and objectives</w:t>
            </w:r>
          </w:p>
          <w:p w14:paraId="5E0C6CDB" w14:textId="77777777" w:rsidR="00A16264" w:rsidRPr="00402799" w:rsidRDefault="00A16264" w:rsidP="008950C8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lastRenderedPageBreak/>
              <w:t>Cultivate and protect our revenue capacity through focus on SEM</w:t>
            </w:r>
          </w:p>
          <w:p w14:paraId="68DB8FC9" w14:textId="77777777" w:rsidR="00A16264" w:rsidRPr="00402799" w:rsidRDefault="00A16264" w:rsidP="008950C8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 xml:space="preserve">Cultivate excellence in our operational capacities through excellence in fiscal management, revenue generation and business improvement.  </w:t>
            </w:r>
          </w:p>
          <w:p w14:paraId="7026FAAE" w14:textId="1B9297E3" w:rsidR="00A16264" w:rsidRPr="00402799" w:rsidRDefault="00A16264" w:rsidP="008950C8">
            <w:pPr>
              <w:pStyle w:val="ListParagraph"/>
              <w:numPr>
                <w:ilvl w:val="0"/>
                <w:numId w:val="3"/>
              </w:numPr>
              <w:rPr>
                <w:rFonts w:ascii="Raleway" w:hAnsi="Raleway"/>
                <w:lang w:val="en-US"/>
              </w:rPr>
            </w:pPr>
            <w:r w:rsidRPr="00402799">
              <w:rPr>
                <w:rFonts w:ascii="Raleway" w:hAnsi="Raleway"/>
                <w:lang w:val="en-US"/>
              </w:rPr>
              <w:t>Establish overarching and coordinated information reporting strategy to support evidence-based decision-making</w:t>
            </w:r>
          </w:p>
        </w:tc>
        <w:tc>
          <w:tcPr>
            <w:tcW w:w="4394" w:type="dxa"/>
          </w:tcPr>
          <w:p w14:paraId="226BE305" w14:textId="77777777" w:rsidR="00D07EA5" w:rsidRPr="00402799" w:rsidRDefault="00D07EA5">
            <w:pPr>
              <w:rPr>
                <w:rFonts w:ascii="Raleway" w:hAnsi="Raleway"/>
                <w:lang w:val="en-US"/>
              </w:rPr>
            </w:pPr>
          </w:p>
        </w:tc>
      </w:tr>
    </w:tbl>
    <w:p w14:paraId="7583B97E" w14:textId="77777777" w:rsidR="00D07EA5" w:rsidRPr="00402799" w:rsidRDefault="00D07EA5">
      <w:pPr>
        <w:rPr>
          <w:rFonts w:ascii="Raleway" w:hAnsi="Raleway"/>
          <w:lang w:val="en-US"/>
        </w:rPr>
      </w:pPr>
    </w:p>
    <w:sectPr w:rsidR="00D07EA5" w:rsidRPr="00402799" w:rsidSect="00402799">
      <w:headerReference w:type="default" r:id="rId7"/>
      <w:headerReference w:type="first" r:id="rId8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99E" w14:textId="77777777" w:rsidR="00680EF8" w:rsidRDefault="00680EF8" w:rsidP="00402799">
      <w:r>
        <w:separator/>
      </w:r>
    </w:p>
  </w:endnote>
  <w:endnote w:type="continuationSeparator" w:id="0">
    <w:p w14:paraId="7C2C2A38" w14:textId="77777777" w:rsidR="00680EF8" w:rsidRDefault="00680EF8" w:rsidP="0040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EAC" w14:textId="77777777" w:rsidR="00680EF8" w:rsidRDefault="00680EF8" w:rsidP="00402799">
      <w:r>
        <w:separator/>
      </w:r>
    </w:p>
  </w:footnote>
  <w:footnote w:type="continuationSeparator" w:id="0">
    <w:p w14:paraId="4E0170FE" w14:textId="77777777" w:rsidR="00680EF8" w:rsidRDefault="00680EF8" w:rsidP="0040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989B" w14:textId="368B47B1" w:rsidR="00402799" w:rsidRDefault="00402799">
    <w:pPr>
      <w:pStyle w:val="Header"/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498A" w14:textId="477FD33A" w:rsidR="00402799" w:rsidRDefault="00402799">
    <w:pPr>
      <w:pStyle w:val="Header"/>
    </w:pPr>
    <w:r w:rsidRPr="002F3CC3">
      <w:rPr>
        <w:rFonts w:ascii="Raleway" w:hAnsi="Raleway"/>
        <w:noProof/>
        <w:sz w:val="22"/>
      </w:rPr>
      <w:drawing>
        <wp:anchor distT="0" distB="0" distL="114300" distR="114300" simplePos="0" relativeHeight="251659264" behindDoc="1" locked="0" layoutInCell="1" allowOverlap="1" wp14:anchorId="7A82DD49" wp14:editId="7DAA9F65">
          <wp:simplePos x="0" y="0"/>
          <wp:positionH relativeFrom="column">
            <wp:posOffset>-47625</wp:posOffset>
          </wp:positionH>
          <wp:positionV relativeFrom="paragraph">
            <wp:posOffset>-114935</wp:posOffset>
          </wp:positionV>
          <wp:extent cx="1712799" cy="504825"/>
          <wp:effectExtent l="0" t="0" r="1905" b="0"/>
          <wp:wrapNone/>
          <wp:docPr id="17" name="Picture 1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79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4BDA"/>
    <w:multiLevelType w:val="hybridMultilevel"/>
    <w:tmpl w:val="63F4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D2EB3"/>
    <w:multiLevelType w:val="hybridMultilevel"/>
    <w:tmpl w:val="9126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33916"/>
    <w:multiLevelType w:val="hybridMultilevel"/>
    <w:tmpl w:val="684E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03400">
    <w:abstractNumId w:val="0"/>
  </w:num>
  <w:num w:numId="2" w16cid:durableId="558594662">
    <w:abstractNumId w:val="2"/>
  </w:num>
  <w:num w:numId="3" w16cid:durableId="985277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20"/>
    <w:rsid w:val="000E6E4F"/>
    <w:rsid w:val="001846E3"/>
    <w:rsid w:val="00402799"/>
    <w:rsid w:val="00500D33"/>
    <w:rsid w:val="00520560"/>
    <w:rsid w:val="00594346"/>
    <w:rsid w:val="00680EF8"/>
    <w:rsid w:val="00777265"/>
    <w:rsid w:val="007B3A39"/>
    <w:rsid w:val="008950C8"/>
    <w:rsid w:val="00951728"/>
    <w:rsid w:val="009C26C6"/>
    <w:rsid w:val="00A16264"/>
    <w:rsid w:val="00B07BD9"/>
    <w:rsid w:val="00CE5A2A"/>
    <w:rsid w:val="00D07EA5"/>
    <w:rsid w:val="00DE559D"/>
    <w:rsid w:val="00FC49FD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1ECBD"/>
  <w15:chartTrackingRefBased/>
  <w15:docId w15:val="{59DD0B42-FF69-1044-A4FE-78A44873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99"/>
  </w:style>
  <w:style w:type="paragraph" w:styleId="Footer">
    <w:name w:val="footer"/>
    <w:basedOn w:val="Normal"/>
    <w:link w:val="FooterChar"/>
    <w:uiPriority w:val="99"/>
    <w:unhideWhenUsed/>
    <w:rsid w:val="0040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Kay</dc:creator>
  <cp:keywords/>
  <dc:description/>
  <cp:lastModifiedBy>Courtney Deveaux</cp:lastModifiedBy>
  <cp:revision>6</cp:revision>
  <dcterms:created xsi:type="dcterms:W3CDTF">2022-06-15T11:42:00Z</dcterms:created>
  <dcterms:modified xsi:type="dcterms:W3CDTF">2022-06-16T16:17:00Z</dcterms:modified>
</cp:coreProperties>
</file>